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D9793C">
        <w:rPr>
          <w:b w:val="0"/>
          <w:bCs w:val="0"/>
          <w:sz w:val="20"/>
          <w:szCs w:val="20"/>
        </w:rPr>
        <w:t>22</w:t>
      </w:r>
      <w:r w:rsidRPr="006A14D6">
        <w:rPr>
          <w:b w:val="0"/>
          <w:bCs w:val="0"/>
          <w:sz w:val="20"/>
          <w:szCs w:val="20"/>
        </w:rPr>
        <w:t xml:space="preserve">» </w:t>
      </w:r>
      <w:r w:rsidR="00A37A1E">
        <w:rPr>
          <w:b w:val="0"/>
          <w:bCs w:val="0"/>
          <w:sz w:val="20"/>
          <w:szCs w:val="20"/>
        </w:rPr>
        <w:t>июн</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w:t>
      </w:r>
      <w:r w:rsidR="00C50F0E">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A37A1E">
        <w:rPr>
          <w:sz w:val="20"/>
          <w:szCs w:val="20"/>
        </w:rPr>
        <w:t>45</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A37A1E">
        <w:rPr>
          <w:sz w:val="20"/>
          <w:szCs w:val="20"/>
        </w:rPr>
        <w:t>18»</w:t>
      </w:r>
      <w:r w:rsidR="00755831" w:rsidRPr="006A14D6">
        <w:rPr>
          <w:sz w:val="20"/>
          <w:szCs w:val="20"/>
        </w:rPr>
        <w:t xml:space="preserve"> </w:t>
      </w:r>
      <w:r w:rsidR="00A37A1E">
        <w:rPr>
          <w:sz w:val="20"/>
          <w:szCs w:val="20"/>
        </w:rPr>
        <w:t>июн</w:t>
      </w:r>
      <w:r w:rsidR="008F5B37" w:rsidRPr="006A14D6">
        <w:rPr>
          <w:sz w:val="20"/>
          <w:szCs w:val="20"/>
        </w:rPr>
        <w:t>я</w:t>
      </w:r>
      <w:r w:rsidR="000441D2" w:rsidRPr="006A14D6">
        <w:rPr>
          <w:sz w:val="20"/>
          <w:szCs w:val="20"/>
        </w:rPr>
        <w:t xml:space="preserve"> 20</w:t>
      </w:r>
      <w:r w:rsidR="00B340D7">
        <w:rPr>
          <w:sz w:val="20"/>
          <w:szCs w:val="20"/>
        </w:rPr>
        <w:t>2</w:t>
      </w:r>
      <w:r w:rsidR="00AB581F">
        <w:rPr>
          <w:sz w:val="20"/>
          <w:szCs w:val="20"/>
        </w:rPr>
        <w:t>1</w:t>
      </w:r>
      <w:r w:rsidR="00A141DE" w:rsidRPr="006A14D6">
        <w:rPr>
          <w:sz w:val="20"/>
          <w:szCs w:val="20"/>
        </w:rPr>
        <w:t xml:space="preserve"> </w:t>
      </w:r>
      <w:r w:rsidR="000441D2" w:rsidRPr="006A14D6">
        <w:rPr>
          <w:sz w:val="20"/>
          <w:szCs w:val="20"/>
        </w:rPr>
        <w:t>г.</w:t>
      </w:r>
    </w:p>
    <w:p w:rsidR="00D9793C" w:rsidRPr="006A14D6" w:rsidRDefault="00D9793C" w:rsidP="001E47E4">
      <w:pPr>
        <w:pStyle w:val="a6"/>
        <w:rPr>
          <w:sz w:val="20"/>
          <w:szCs w:val="20"/>
        </w:rPr>
      </w:pPr>
      <w:r>
        <w:rPr>
          <w:sz w:val="20"/>
          <w:szCs w:val="20"/>
        </w:rPr>
        <w:t>(Редакция 2)</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344</w:t>
      </w:r>
      <w:r w:rsidR="00C50F0E">
        <w:rPr>
          <w:sz w:val="20"/>
          <w:szCs w:val="20"/>
        </w:rPr>
        <w:t xml:space="preserve">000 </w:t>
      </w:r>
      <w:proofErr w:type="spellStart"/>
      <w:r w:rsidR="00C50F0E">
        <w:rPr>
          <w:sz w:val="20"/>
          <w:szCs w:val="20"/>
        </w:rPr>
        <w:t>доб</w:t>
      </w:r>
      <w:proofErr w:type="spellEnd"/>
      <w:r w:rsidR="00C50F0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50F0E">
        <w:rPr>
          <w:sz w:val="20"/>
          <w:szCs w:val="20"/>
        </w:rPr>
        <w:t>Вторых Наталья Юрьевна</w:t>
      </w:r>
      <w:r w:rsidR="00FD28A2" w:rsidRPr="006A14D6">
        <w:rPr>
          <w:sz w:val="20"/>
          <w:szCs w:val="20"/>
        </w:rPr>
        <w:t xml:space="preserve">, тел.: +7 (3953) </w:t>
      </w:r>
      <w:r w:rsidR="00C50F0E">
        <w:rPr>
          <w:sz w:val="20"/>
          <w:szCs w:val="20"/>
        </w:rPr>
        <w:t xml:space="preserve">344000 </w:t>
      </w:r>
      <w:proofErr w:type="spellStart"/>
      <w:r w:rsidR="00C50F0E">
        <w:rPr>
          <w:sz w:val="20"/>
          <w:szCs w:val="20"/>
        </w:rPr>
        <w:t>доб</w:t>
      </w:r>
      <w:proofErr w:type="spellEnd"/>
      <w:r w:rsidR="00C50F0E">
        <w:rPr>
          <w:sz w:val="20"/>
          <w:szCs w:val="20"/>
        </w:rPr>
        <w:t>. 718</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FD28A2" w:rsidRPr="006A14D6">
        <w:rPr>
          <w:bCs/>
          <w:sz w:val="20"/>
          <w:szCs w:val="20"/>
        </w:rPr>
        <w:t xml:space="preserve">оказание услуг </w:t>
      </w:r>
      <w:r w:rsidR="00FD28A2">
        <w:rPr>
          <w:bCs/>
          <w:sz w:val="20"/>
          <w:szCs w:val="20"/>
        </w:rPr>
        <w:t>по комплексному техническому о</w:t>
      </w:r>
      <w:r w:rsidR="00FD28A2">
        <w:rPr>
          <w:bCs/>
          <w:sz w:val="20"/>
          <w:szCs w:val="20"/>
        </w:rPr>
        <w:t>б</w:t>
      </w:r>
      <w:r w:rsidR="00FD28A2">
        <w:rPr>
          <w:bCs/>
          <w:sz w:val="20"/>
          <w:szCs w:val="20"/>
        </w:rPr>
        <w:t>служиванию и ремонту систем безопасности</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w:t>
      </w:r>
      <w:r w:rsidR="00AF7544">
        <w:rPr>
          <w:sz w:val="20"/>
          <w:szCs w:val="20"/>
        </w:rPr>
        <w:t>2021</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3832E5" w:rsidRDefault="00FD28A2" w:rsidP="00FD28A2">
      <w:pPr>
        <w:widowControl w:val="0"/>
        <w:tabs>
          <w:tab w:val="left" w:pos="720"/>
        </w:tabs>
        <w:jc w:val="both"/>
        <w:rPr>
          <w:b/>
          <w:sz w:val="20"/>
          <w:szCs w:val="20"/>
        </w:rPr>
      </w:pPr>
      <w:r w:rsidRPr="003832E5">
        <w:rPr>
          <w:b/>
          <w:sz w:val="20"/>
          <w:szCs w:val="20"/>
        </w:rPr>
        <w:t xml:space="preserve">6.1. Место оказания услуг: </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FD28A2" w:rsidRPr="00EB5C95"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FD28A2"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мастерские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r w:rsidR="00AF7544">
        <w:rPr>
          <w:sz w:val="20"/>
          <w:szCs w:val="20"/>
        </w:rPr>
        <w:t>;</w:t>
      </w:r>
      <w:proofErr w:type="gramEnd"/>
    </w:p>
    <w:p w:rsidR="00AF7544" w:rsidRPr="00EB5C95" w:rsidRDefault="00AF7544" w:rsidP="00FD28A2">
      <w:pPr>
        <w:numPr>
          <w:ilvl w:val="0"/>
          <w:numId w:val="13"/>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D28A2" w:rsidRPr="003832E5" w:rsidRDefault="00FD28A2" w:rsidP="00FD28A2">
      <w:pPr>
        <w:tabs>
          <w:tab w:val="left" w:pos="851"/>
          <w:tab w:val="left" w:pos="993"/>
        </w:tabs>
        <w:jc w:val="both"/>
        <w:rPr>
          <w:sz w:val="20"/>
          <w:szCs w:val="20"/>
        </w:rPr>
      </w:pPr>
    </w:p>
    <w:p w:rsidR="00FD28A2" w:rsidRPr="003832E5" w:rsidRDefault="00FD28A2" w:rsidP="00FD28A2">
      <w:pPr>
        <w:pStyle w:val="af7"/>
        <w:numPr>
          <w:ilvl w:val="1"/>
          <w:numId w:val="19"/>
        </w:numPr>
        <w:tabs>
          <w:tab w:val="left" w:pos="851"/>
          <w:tab w:val="left" w:pos="993"/>
        </w:tabs>
        <w:jc w:val="both"/>
        <w:rPr>
          <w:b/>
          <w:sz w:val="20"/>
          <w:szCs w:val="20"/>
        </w:rPr>
      </w:pPr>
      <w:proofErr w:type="gramStart"/>
      <w:r w:rsidRPr="003832E5">
        <w:rPr>
          <w:b/>
          <w:sz w:val="20"/>
          <w:szCs w:val="20"/>
        </w:rPr>
        <w:t xml:space="preserve">Перечень оборудования систем безопасности (автоматическая пожарная сигнализация, система оповещения и управления эвакуацией при пожаре, система видеонаблюдения (АПС, СОУЭ и </w:t>
      </w:r>
      <w:r w:rsidR="00D9793C">
        <w:rPr>
          <w:b/>
          <w:sz w:val="20"/>
          <w:szCs w:val="20"/>
        </w:rPr>
        <w:t>система контроля доступа</w:t>
      </w:r>
      <w:r w:rsidRPr="003832E5">
        <w:rPr>
          <w:b/>
          <w:sz w:val="20"/>
          <w:szCs w:val="20"/>
        </w:rPr>
        <w:t>):</w:t>
      </w:r>
      <w:proofErr w:type="gramEnd"/>
    </w:p>
    <w:p w:rsidR="00FD28A2" w:rsidRPr="00D9793C" w:rsidRDefault="00FD28A2" w:rsidP="00D9793C">
      <w:pPr>
        <w:pStyle w:val="af7"/>
        <w:numPr>
          <w:ilvl w:val="2"/>
          <w:numId w:val="34"/>
        </w:numPr>
        <w:tabs>
          <w:tab w:val="left" w:pos="567"/>
        </w:tabs>
        <w:jc w:val="both"/>
        <w:rPr>
          <w:b/>
          <w:sz w:val="20"/>
          <w:szCs w:val="20"/>
        </w:rPr>
      </w:pPr>
      <w:r w:rsidRPr="00D9793C">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A75676" w:rsidRPr="004A0777" w:rsidTr="004A0777">
        <w:trPr>
          <w:trHeight w:val="144"/>
          <w:tblHeader/>
        </w:trPr>
        <w:tc>
          <w:tcPr>
            <w:tcW w:w="2694"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Ед.</w:t>
            </w:r>
          </w:p>
          <w:p w:rsidR="00A75676" w:rsidRPr="004A0777" w:rsidRDefault="00A75676" w:rsidP="00A75676">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Кол-во</w:t>
            </w:r>
          </w:p>
        </w:tc>
      </w:tr>
      <w:tr w:rsidR="00A75676" w:rsidRPr="004A0777" w:rsidTr="004A0777">
        <w:trPr>
          <w:trHeight w:val="144"/>
        </w:trPr>
        <w:tc>
          <w:tcPr>
            <w:tcW w:w="2694" w:type="dxa"/>
            <w:vMerge w:val="restart"/>
          </w:tcPr>
          <w:p w:rsidR="00A75676" w:rsidRPr="004A0777" w:rsidRDefault="00A75676" w:rsidP="00A75676">
            <w:pPr>
              <w:rPr>
                <w:sz w:val="20"/>
                <w:szCs w:val="20"/>
              </w:rPr>
            </w:pPr>
            <w:r w:rsidRPr="004A0777">
              <w:rPr>
                <w:sz w:val="20"/>
                <w:szCs w:val="20"/>
              </w:rPr>
              <w:t>Гараж на 7 автомашин с пристройкой</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lastRenderedPageBreak/>
              <w:t>г. Братск, ул. Макаренко, 40, стр.8</w:t>
            </w:r>
          </w:p>
          <w:p w:rsidR="00A75676" w:rsidRPr="004A0777" w:rsidRDefault="00A75676" w:rsidP="00A75676">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A75676" w:rsidRPr="004A0777" w:rsidRDefault="00A75676" w:rsidP="00A75676">
            <w:pPr>
              <w:ind w:left="-533"/>
              <w:jc w:val="center"/>
              <w:rPr>
                <w:b/>
                <w:sz w:val="20"/>
                <w:szCs w:val="20"/>
                <w:lang w:val="en-US"/>
              </w:rPr>
            </w:pPr>
            <w:r w:rsidRPr="004A0777">
              <w:rPr>
                <w:b/>
                <w:i/>
                <w:sz w:val="20"/>
                <w:szCs w:val="20"/>
              </w:rPr>
              <w:lastRenderedPageBreak/>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30</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15</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sidR="00AB581F">
              <w:rPr>
                <w:b/>
                <w:sz w:val="20"/>
                <w:szCs w:val="20"/>
              </w:rPr>
              <w:t>оду</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ind w:left="-533"/>
              <w:jc w:val="center"/>
              <w:rPr>
                <w:sz w:val="20"/>
                <w:szCs w:val="20"/>
              </w:rPr>
            </w:pPr>
            <w:r w:rsidRPr="004A0777">
              <w:rPr>
                <w:sz w:val="20"/>
                <w:szCs w:val="20"/>
              </w:rPr>
              <w:t>Средства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30</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АКБ GS 12/18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контрольно-пусковой «С-2000-КПБ</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Пульт контроля и управления охранно-пожарный - C2000-М»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ТП (склад хим. Реагентов)</w:t>
            </w:r>
          </w:p>
          <w:p w:rsidR="00A75676" w:rsidRPr="004A0777" w:rsidRDefault="00A75676" w:rsidP="00A75676">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Спортзал</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г. Братск, ул. Макаренко, 40, стр.3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46</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w:t>
            </w:r>
            <w:r w:rsidR="00AB581F" w:rsidRPr="00AB581F">
              <w:rPr>
                <w:b/>
                <w:sz w:val="20"/>
                <w:szCs w:val="20"/>
              </w:rPr>
              <w:t>оду</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ind w:left="-533"/>
              <w:jc w:val="center"/>
              <w:rPr>
                <w:b/>
                <w:sz w:val="20"/>
                <w:szCs w:val="20"/>
                <w:lang w:val="en-US"/>
              </w:rPr>
            </w:pPr>
            <w:r w:rsidRPr="004A0777">
              <w:rPr>
                <w:b/>
                <w:i/>
                <w:color w:val="000000"/>
                <w:sz w:val="20"/>
                <w:szCs w:val="20"/>
              </w:rPr>
              <w:t>Средства охранной сигнализации</w:t>
            </w:r>
          </w:p>
        </w:tc>
      </w:tr>
      <w:tr w:rsidR="00A75676" w:rsidRPr="004A0777" w:rsidTr="004A0777">
        <w:trPr>
          <w:trHeight w:val="177"/>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28</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Блок контроля и  индикации «С2000-БКИ»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2,7</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Столовая на 500 мест</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A75676" w:rsidRPr="004A0777" w:rsidRDefault="00A75676" w:rsidP="00A75676">
            <w:pPr>
              <w:ind w:firstLine="34"/>
              <w:rPr>
                <w:sz w:val="20"/>
                <w:szCs w:val="20"/>
              </w:rPr>
            </w:pPr>
            <w:r w:rsidRPr="004A0777">
              <w:rPr>
                <w:sz w:val="20"/>
                <w:szCs w:val="20"/>
              </w:rPr>
              <w:t>(S=3536,7м²)</w:t>
            </w:r>
          </w:p>
        </w:tc>
        <w:tc>
          <w:tcPr>
            <w:tcW w:w="7512" w:type="dxa"/>
            <w:gridSpan w:val="3"/>
            <w:vAlign w:val="center"/>
          </w:tcPr>
          <w:p w:rsidR="00A75676" w:rsidRPr="004A0777" w:rsidRDefault="00A75676" w:rsidP="00A75676">
            <w:pPr>
              <w:jc w:val="center"/>
              <w:rPr>
                <w:b/>
                <w:sz w:val="20"/>
                <w:szCs w:val="20"/>
              </w:rPr>
            </w:pPr>
            <w:r w:rsidRPr="004A0777">
              <w:rPr>
                <w:b/>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Сигнал-20П</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С-2000-4</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ПКУОП  С-2000М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резервного питания БИРП 12/2</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6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57</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152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видеонаблюдения</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lang w:val="en-US"/>
              </w:rPr>
            </w:pPr>
            <w:r w:rsidRPr="004A0777">
              <w:rPr>
                <w:sz w:val="20"/>
                <w:szCs w:val="20"/>
                <w:lang w:val="en-US"/>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lang w:val="en-US"/>
              </w:rPr>
            </w:pPr>
            <w:r w:rsidRPr="004A0777">
              <w:rPr>
                <w:sz w:val="20"/>
                <w:szCs w:val="20"/>
                <w:lang w:val="en-US"/>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Контроллер прохода (вход,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контроля и индикации «С2000-БКИ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 xml:space="preserve">Учебно-производственные мастерские </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г. Братск, ул. Макаренко, 34А</w:t>
            </w:r>
          </w:p>
          <w:p w:rsidR="00A75676" w:rsidRPr="004A0777" w:rsidRDefault="00A75676" w:rsidP="00A75676">
            <w:pPr>
              <w:ind w:firstLine="34"/>
              <w:rPr>
                <w:sz w:val="20"/>
                <w:szCs w:val="20"/>
              </w:rPr>
            </w:pPr>
            <w:r w:rsidRPr="004A0777">
              <w:rPr>
                <w:sz w:val="20"/>
                <w:szCs w:val="20"/>
              </w:rPr>
              <w:t>(S=519,9м²)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4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39</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охранной сигнализации</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0,2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4 (Склад №1)</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стр.7</w:t>
            </w:r>
          </w:p>
          <w:p w:rsidR="00A75676" w:rsidRPr="004A0777" w:rsidRDefault="00A75676" w:rsidP="00A75676">
            <w:pPr>
              <w:ind w:firstLine="34"/>
              <w:rPr>
                <w:sz w:val="20"/>
                <w:szCs w:val="20"/>
              </w:rPr>
            </w:pPr>
            <w:r w:rsidRPr="004A0777">
              <w:rPr>
                <w:sz w:val="20"/>
                <w:szCs w:val="20"/>
              </w:rPr>
              <w:t>(S=239,2м²)</w:t>
            </w:r>
          </w:p>
        </w:tc>
        <w:tc>
          <w:tcPr>
            <w:tcW w:w="7512" w:type="dxa"/>
            <w:gridSpan w:val="3"/>
          </w:tcPr>
          <w:p w:rsidR="00A75676" w:rsidRPr="004A0777" w:rsidRDefault="00A75676" w:rsidP="00A75676">
            <w:pPr>
              <w:ind w:left="-533"/>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9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13</w:t>
            </w:r>
          </w:p>
        </w:tc>
      </w:tr>
      <w:tr w:rsidR="00A75676" w:rsidRPr="004A0777" w:rsidTr="004A0777">
        <w:trPr>
          <w:trHeight w:val="14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533"/>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Ангар-модуль № 6 (Склад №2)</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 9 (S=161м²)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60"/>
        </w:trPr>
        <w:tc>
          <w:tcPr>
            <w:tcW w:w="2694" w:type="dxa"/>
            <w:vMerge w:val="restart"/>
          </w:tcPr>
          <w:p w:rsidR="00A75676" w:rsidRPr="004A0777" w:rsidRDefault="00A75676" w:rsidP="00A75676">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highlight w:val="yellow"/>
              </w:rPr>
            </w:pPr>
            <w:r w:rsidRPr="004A0777">
              <w:rPr>
                <w:sz w:val="20"/>
                <w:szCs w:val="20"/>
              </w:rPr>
              <w:t>ул. Макаренко, 40, стр.10 (S=199,4м²)</w:t>
            </w:r>
          </w:p>
        </w:tc>
        <w:tc>
          <w:tcPr>
            <w:tcW w:w="7512" w:type="dxa"/>
            <w:gridSpan w:val="3"/>
          </w:tcPr>
          <w:p w:rsidR="00A75676" w:rsidRPr="004A0777" w:rsidRDefault="00A75676" w:rsidP="00A75676">
            <w:pPr>
              <w:jc w:val="center"/>
              <w:rPr>
                <w:color w:val="000000"/>
                <w:sz w:val="20"/>
                <w:szCs w:val="20"/>
              </w:rPr>
            </w:pPr>
            <w:r w:rsidRPr="004A0777">
              <w:rPr>
                <w:b/>
                <w:i/>
                <w:color w:val="000000"/>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FF0000"/>
                <w:sz w:val="20"/>
                <w:szCs w:val="20"/>
              </w:rPr>
            </w:pPr>
            <w:r w:rsidRPr="004A0777">
              <w:rPr>
                <w:b/>
                <w:i/>
                <w:color w:val="000000"/>
                <w:sz w:val="20"/>
                <w:szCs w:val="20"/>
              </w:rPr>
              <w:t>Средства охранной сигнализации</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1 (СДМ)</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стр.4</w:t>
            </w:r>
          </w:p>
          <w:p w:rsidR="00A75676" w:rsidRPr="004A0777" w:rsidRDefault="00A75676" w:rsidP="00A75676">
            <w:pPr>
              <w:ind w:firstLine="34"/>
              <w:rPr>
                <w:sz w:val="20"/>
                <w:szCs w:val="20"/>
                <w:highlight w:val="yellow"/>
              </w:rPr>
            </w:pPr>
            <w:r w:rsidRPr="004A0777">
              <w:rPr>
                <w:sz w:val="20"/>
                <w:szCs w:val="20"/>
              </w:rPr>
              <w:t>(S=363,1м²)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211"/>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16"/>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7512" w:type="dxa"/>
            <w:gridSpan w:val="3"/>
            <w:shd w:val="clear" w:color="auto" w:fill="auto"/>
            <w:vAlign w:val="center"/>
          </w:tcPr>
          <w:p w:rsidR="00A75676" w:rsidRPr="004A0777" w:rsidRDefault="00A75676"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7512" w:type="dxa"/>
            <w:gridSpan w:val="3"/>
            <w:vAlign w:val="center"/>
          </w:tcPr>
          <w:p w:rsidR="00A75676" w:rsidRPr="004A0777" w:rsidRDefault="00A75676" w:rsidP="00A75676">
            <w:pPr>
              <w:ind w:left="-108"/>
              <w:jc w:val="center"/>
              <w:rPr>
                <w:b/>
                <w:sz w:val="20"/>
                <w:szCs w:val="20"/>
              </w:rPr>
            </w:pPr>
            <w:r w:rsidRPr="004A0777">
              <w:rPr>
                <w:b/>
                <w:i/>
                <w:color w:val="000000"/>
                <w:sz w:val="20"/>
                <w:szCs w:val="20"/>
              </w:rPr>
              <w:t>Средства охранной сигнализации</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2 (УТС)</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г. Братск, ул. Макаренко, 40, стр.5</w:t>
            </w:r>
          </w:p>
          <w:p w:rsidR="00A75676" w:rsidRPr="004A0777" w:rsidRDefault="00A75676" w:rsidP="00A75676">
            <w:pPr>
              <w:ind w:firstLine="34"/>
              <w:rPr>
                <w:sz w:val="20"/>
                <w:szCs w:val="20"/>
                <w:highlight w:val="yellow"/>
              </w:rPr>
            </w:pPr>
            <w:r w:rsidRPr="004A0777">
              <w:rPr>
                <w:sz w:val="20"/>
                <w:szCs w:val="20"/>
              </w:rPr>
              <w:t>(S=159м²)</w:t>
            </w:r>
          </w:p>
        </w:tc>
        <w:tc>
          <w:tcPr>
            <w:tcW w:w="7512" w:type="dxa"/>
            <w:gridSpan w:val="3"/>
          </w:tcPr>
          <w:p w:rsidR="00A75676" w:rsidRPr="004A0777" w:rsidRDefault="00A75676" w:rsidP="00A75676">
            <w:pPr>
              <w:ind w:left="-108"/>
              <w:jc w:val="center"/>
              <w:rPr>
                <w:sz w:val="20"/>
                <w:szCs w:val="20"/>
              </w:rPr>
            </w:pPr>
            <w:r w:rsidRPr="004A0777">
              <w:rPr>
                <w:b/>
                <w:i/>
                <w:sz w:val="20"/>
                <w:szCs w:val="20"/>
              </w:rPr>
              <w:t>Система охранно-пожарной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4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sz w:val="20"/>
                <w:szCs w:val="20"/>
                <w:highlight w:val="yellow"/>
              </w:rPr>
            </w:pPr>
          </w:p>
        </w:tc>
        <w:tc>
          <w:tcPr>
            <w:tcW w:w="7512" w:type="dxa"/>
            <w:gridSpan w:val="3"/>
            <w:vAlign w:val="center"/>
          </w:tcPr>
          <w:p w:rsidR="00A75676" w:rsidRPr="004A0777" w:rsidRDefault="00A75676" w:rsidP="00A75676">
            <w:pPr>
              <w:ind w:left="-108"/>
              <w:jc w:val="center"/>
              <w:rPr>
                <w:sz w:val="20"/>
                <w:szCs w:val="20"/>
              </w:rPr>
            </w:pPr>
            <w:r w:rsidRPr="004A0777">
              <w:rPr>
                <w:b/>
                <w:i/>
                <w:sz w:val="20"/>
                <w:szCs w:val="20"/>
              </w:rPr>
              <w:t>Система видеонаблюдения</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В/камеры уличные</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lang w:val="en-US"/>
              </w:rPr>
            </w:pPr>
            <w:r w:rsidRPr="004A0777">
              <w:rPr>
                <w:b/>
                <w:i/>
                <w:color w:val="000000"/>
                <w:sz w:val="20"/>
                <w:szCs w:val="20"/>
              </w:rPr>
              <w:t>Средства охранной сигнализации</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ППКОП «С2000-4»  1</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стр.6</w:t>
            </w:r>
          </w:p>
          <w:p w:rsidR="00A75676" w:rsidRPr="004A0777" w:rsidRDefault="00A75676" w:rsidP="00A75676">
            <w:pPr>
              <w:ind w:firstLine="34"/>
              <w:rPr>
                <w:sz w:val="20"/>
                <w:szCs w:val="20"/>
              </w:rPr>
            </w:pPr>
            <w:r w:rsidRPr="004A0777">
              <w:rPr>
                <w:sz w:val="20"/>
                <w:szCs w:val="20"/>
              </w:rPr>
              <w:t>(S=264,5м²)</w:t>
            </w:r>
          </w:p>
        </w:tc>
        <w:tc>
          <w:tcPr>
            <w:tcW w:w="7512" w:type="dxa"/>
            <w:gridSpan w:val="3"/>
          </w:tcPr>
          <w:p w:rsidR="00A75676" w:rsidRPr="004A0777" w:rsidRDefault="00A75676" w:rsidP="00A75676">
            <w:pPr>
              <w:jc w:val="center"/>
              <w:rPr>
                <w:color w:val="FF0000"/>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45"/>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3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1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5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624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5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3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A75676" w:rsidRPr="004A0777" w:rsidRDefault="00A75676" w:rsidP="00A75676">
            <w:pPr>
              <w:ind w:firstLine="34"/>
              <w:rPr>
                <w:sz w:val="20"/>
                <w:szCs w:val="20"/>
              </w:rPr>
            </w:pPr>
            <w:r w:rsidRPr="004A0777">
              <w:rPr>
                <w:sz w:val="20"/>
                <w:szCs w:val="20"/>
              </w:rPr>
              <w:t>стр. 447</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14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4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A75676" w:rsidRPr="004A0777" w:rsidRDefault="00A75676" w:rsidP="00A75676">
            <w:pPr>
              <w:ind w:firstLine="34"/>
              <w:rPr>
                <w:sz w:val="20"/>
                <w:szCs w:val="20"/>
              </w:rPr>
            </w:pPr>
            <w:r w:rsidRPr="004A0777">
              <w:rPr>
                <w:sz w:val="20"/>
                <w:szCs w:val="20"/>
              </w:rPr>
              <w:t>стр. 453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9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24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 xml:space="preserve">Учебно-лабораторный </w:t>
            </w:r>
          </w:p>
          <w:p w:rsidR="00A75676" w:rsidRPr="004A0777" w:rsidRDefault="00A75676" w:rsidP="00A75676">
            <w:pPr>
              <w:ind w:firstLine="34"/>
              <w:rPr>
                <w:sz w:val="20"/>
                <w:szCs w:val="20"/>
              </w:rPr>
            </w:pPr>
            <w:r w:rsidRPr="004A0777">
              <w:rPr>
                <w:sz w:val="20"/>
                <w:szCs w:val="20"/>
              </w:rPr>
              <w:t>корпус № 1</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г. Братск, ул. Макаренко, 40, стр.1. (S=8494,50м²)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68</w:t>
            </w:r>
          </w:p>
        </w:tc>
      </w:tr>
      <w:tr w:rsidR="00A75676" w:rsidRPr="004A0777" w:rsidTr="004A0777">
        <w:trPr>
          <w:trHeight w:val="21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99</w:t>
            </w:r>
          </w:p>
        </w:tc>
      </w:tr>
      <w:tr w:rsidR="00A75676" w:rsidRPr="004A0777" w:rsidTr="004A0777">
        <w:trPr>
          <w:trHeight w:val="26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126</w:t>
            </w:r>
          </w:p>
        </w:tc>
      </w:tr>
      <w:tr w:rsidR="00A75676" w:rsidRPr="004A0777" w:rsidTr="004A0777">
        <w:trPr>
          <w:trHeight w:val="277"/>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274</w:t>
            </w:r>
          </w:p>
        </w:tc>
      </w:tr>
      <w:tr w:rsidR="00A75676" w:rsidRPr="004A0777" w:rsidTr="004A0777">
        <w:trPr>
          <w:trHeight w:val="14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83</w:t>
            </w:r>
          </w:p>
        </w:tc>
      </w:tr>
      <w:tr w:rsidR="00A75676" w:rsidRPr="004A0777" w:rsidTr="004A0777">
        <w:trPr>
          <w:trHeight w:val="18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85</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бесконтактный накл.</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50</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509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158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18</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15</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40</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102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12,5</w:t>
            </w:r>
          </w:p>
        </w:tc>
      </w:tr>
      <w:tr w:rsidR="00A75676" w:rsidRPr="004A0777" w:rsidTr="004A0777">
        <w:trPr>
          <w:trHeight w:val="171"/>
        </w:trPr>
        <w:tc>
          <w:tcPr>
            <w:tcW w:w="2694" w:type="dxa"/>
            <w:vMerge w:val="restart"/>
            <w:vAlign w:val="center"/>
          </w:tcPr>
          <w:p w:rsidR="00A75676" w:rsidRPr="004A0777" w:rsidRDefault="00A75676" w:rsidP="00A75676">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A75676" w:rsidRPr="004A0777" w:rsidRDefault="00A75676" w:rsidP="00A75676">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restart"/>
          </w:tcPr>
          <w:p w:rsidR="00A75676" w:rsidRPr="004A0777" w:rsidRDefault="004A0777" w:rsidP="00A75676">
            <w:pPr>
              <w:ind w:firstLine="34"/>
              <w:rPr>
                <w:sz w:val="20"/>
                <w:szCs w:val="20"/>
              </w:rPr>
            </w:pPr>
            <w:r w:rsidRPr="004A0777">
              <w:rPr>
                <w:sz w:val="20"/>
                <w:szCs w:val="20"/>
              </w:rPr>
              <w:t>У</w:t>
            </w:r>
            <w:r w:rsidR="00A75676" w:rsidRPr="004A0777">
              <w:rPr>
                <w:sz w:val="20"/>
                <w:szCs w:val="20"/>
              </w:rPr>
              <w:t>чебный корпус № 2 на 1200 учащихся</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A75676" w:rsidRPr="004A0777" w:rsidRDefault="00A75676" w:rsidP="00A75676">
            <w:pPr>
              <w:ind w:firstLine="34"/>
              <w:rPr>
                <w:sz w:val="20"/>
                <w:szCs w:val="20"/>
              </w:rPr>
            </w:pPr>
            <w:r w:rsidRPr="004A0777">
              <w:rPr>
                <w:sz w:val="20"/>
                <w:szCs w:val="20"/>
              </w:rPr>
              <w:t>(S=6689,8м²)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7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28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58"/>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13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499</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«СМ-Н-5»</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5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С-2000-4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 ББП-50 исп.1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Коммутатор</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lang w:val="en-US"/>
              </w:rPr>
              <w:t>DH-IPC-HFW3241IEP-SA-0360B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DH-IPC-HFW3241EP-AS-0280B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DH-IPC-HDW2431TP-AS-0280B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16</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DH-IPC-HFW3241TP-ZS</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lang w:val="en-US"/>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lang w:val="en-US"/>
              </w:rPr>
              <w:t>10</w:t>
            </w: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w:t>
            </w:r>
            <w:r w:rsidR="004A0777" w:rsidRPr="004A0777">
              <w:rPr>
                <w:color w:val="000000"/>
                <w:sz w:val="20"/>
                <w:szCs w:val="20"/>
              </w:rPr>
              <w:t>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A75676" w:rsidRPr="004A0777" w:rsidTr="004A0777">
        <w:trPr>
          <w:trHeight w:val="209"/>
        </w:trPr>
        <w:tc>
          <w:tcPr>
            <w:tcW w:w="2694" w:type="dxa"/>
            <w:vMerge w:val="restart"/>
          </w:tcPr>
          <w:p w:rsidR="00A75676" w:rsidRPr="004A0777" w:rsidRDefault="00A75676" w:rsidP="00A75676">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A75676" w:rsidRPr="004A0777" w:rsidRDefault="00A75676" w:rsidP="00A75676">
            <w:pPr>
              <w:ind w:firstLine="34"/>
              <w:rPr>
                <w:sz w:val="20"/>
                <w:szCs w:val="20"/>
              </w:rPr>
            </w:pPr>
            <w:r w:rsidRPr="004A0777">
              <w:rPr>
                <w:sz w:val="20"/>
                <w:szCs w:val="20"/>
              </w:rPr>
              <w:t>(S=11485,4м²)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87</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23</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95</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20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594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49</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Световой указатель «Стрелка»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Клавиатура «С2000КС»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ind w:left="-108"/>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ИПБ СИПБ3КА.9-11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12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highlight w:val="yellow"/>
              </w:rPr>
            </w:pPr>
            <w:r w:rsidRPr="004A0777">
              <w:rPr>
                <w:color w:val="000000"/>
                <w:sz w:val="20"/>
                <w:szCs w:val="20"/>
              </w:rPr>
              <w:t>15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color w:val="000000"/>
                <w:sz w:val="20"/>
                <w:szCs w:val="20"/>
              </w:rPr>
            </w:pPr>
            <w:r w:rsidRPr="004A0777">
              <w:rPr>
                <w:b/>
                <w:i/>
                <w:color w:val="000000"/>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lang w:val="en-US"/>
              </w:rPr>
              <w:t>1</w:t>
            </w:r>
            <w:r w:rsidRPr="004A0777">
              <w:rPr>
                <w:color w:val="000000"/>
                <w:sz w:val="20"/>
                <w:szCs w:val="20"/>
              </w:rPr>
              <w:t>55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Блок контрольно-пусковой «С-2000-КПБ</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Контроллер линии связи «С2000-КДЛ»-2И</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7</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3,6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17</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 xml:space="preserve">Корпус № 3, аудитория </w:t>
            </w:r>
          </w:p>
          <w:p w:rsidR="004A0777" w:rsidRPr="004A0777" w:rsidRDefault="004A0777" w:rsidP="004A0777">
            <w:pPr>
              <w:ind w:firstLine="34"/>
              <w:rPr>
                <w:sz w:val="20"/>
                <w:szCs w:val="20"/>
              </w:rPr>
            </w:pPr>
            <w:r w:rsidRPr="004A0777">
              <w:rPr>
                <w:sz w:val="20"/>
                <w:szCs w:val="20"/>
              </w:rPr>
              <w:t>№ 3245 (актовый зал)</w:t>
            </w:r>
          </w:p>
          <w:p w:rsidR="004A0777" w:rsidRPr="004A0777" w:rsidRDefault="004A0777" w:rsidP="004A0777">
            <w:pPr>
              <w:ind w:firstLine="34"/>
              <w:rPr>
                <w:sz w:val="20"/>
                <w:szCs w:val="20"/>
              </w:rPr>
            </w:pPr>
            <w:r w:rsidRPr="004A0777">
              <w:rPr>
                <w:sz w:val="20"/>
                <w:szCs w:val="20"/>
              </w:rPr>
              <w:t xml:space="preserve">665709, Иркутская область, </w:t>
            </w:r>
          </w:p>
          <w:p w:rsidR="004A0777" w:rsidRPr="004A0777" w:rsidRDefault="004A0777" w:rsidP="004A0777">
            <w:pPr>
              <w:ind w:firstLine="34"/>
              <w:rPr>
                <w:b/>
                <w:sz w:val="20"/>
                <w:szCs w:val="20"/>
              </w:rPr>
            </w:pPr>
            <w:r w:rsidRPr="004A0777">
              <w:rPr>
                <w:sz w:val="20"/>
                <w:szCs w:val="20"/>
              </w:rPr>
              <w:t>г. Братск, ул. Погодаева, д. 5</w:t>
            </w:r>
          </w:p>
        </w:tc>
        <w:tc>
          <w:tcPr>
            <w:tcW w:w="7512" w:type="dxa"/>
            <w:gridSpan w:val="3"/>
          </w:tcPr>
          <w:p w:rsidR="004A0777" w:rsidRPr="004A0777" w:rsidRDefault="004A0777" w:rsidP="004A0777">
            <w:pPr>
              <w:ind w:left="-108"/>
              <w:jc w:val="center"/>
              <w:rPr>
                <w:b/>
                <w:i/>
                <w:color w:val="000000"/>
                <w:sz w:val="20"/>
                <w:szCs w:val="20"/>
              </w:rPr>
            </w:pPr>
            <w:r w:rsidRPr="004A0777">
              <w:rPr>
                <w:b/>
                <w:i/>
                <w:color w:val="000000"/>
                <w:sz w:val="20"/>
                <w:szCs w:val="20"/>
              </w:rPr>
              <w:t>Система видеонаблюдения</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8</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Видеорегистратор</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Источник бесперебойного питания</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4A0777" w:rsidRPr="004A0777" w:rsidRDefault="004A0777" w:rsidP="004A0777">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4A0777" w:rsidRPr="004A0777" w:rsidRDefault="004A0777" w:rsidP="004A0777">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4A0777" w:rsidRPr="004A0777" w:rsidRDefault="004A0777"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sz w:val="20"/>
                <w:szCs w:val="20"/>
              </w:rPr>
            </w:pPr>
          </w:p>
        </w:tc>
        <w:tc>
          <w:tcPr>
            <w:tcW w:w="7512" w:type="dxa"/>
            <w:gridSpan w:val="3"/>
          </w:tcPr>
          <w:p w:rsidR="004A0777" w:rsidRPr="004A0777" w:rsidRDefault="004A0777" w:rsidP="004A0777">
            <w:pPr>
              <w:ind w:left="-108"/>
              <w:jc w:val="center"/>
              <w:rPr>
                <w:sz w:val="20"/>
                <w:szCs w:val="20"/>
              </w:rPr>
            </w:pPr>
            <w:r w:rsidRPr="004A0777">
              <w:rPr>
                <w:b/>
                <w:i/>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ППКОП «С2000-4»</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3</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bl>
    <w:p w:rsidR="00FD28A2" w:rsidRDefault="00FD28A2" w:rsidP="00FD28A2">
      <w:pPr>
        <w:pStyle w:val="af7"/>
        <w:tabs>
          <w:tab w:val="left" w:pos="567"/>
        </w:tabs>
        <w:ind w:left="0"/>
        <w:jc w:val="both"/>
        <w:rPr>
          <w:b/>
          <w:sz w:val="20"/>
          <w:szCs w:val="20"/>
        </w:rPr>
      </w:pPr>
    </w:p>
    <w:p w:rsidR="00FD28A2" w:rsidRPr="00A16087" w:rsidRDefault="00FD28A2" w:rsidP="00A16087">
      <w:pPr>
        <w:pStyle w:val="af7"/>
        <w:numPr>
          <w:ilvl w:val="2"/>
          <w:numId w:val="34"/>
        </w:numPr>
        <w:tabs>
          <w:tab w:val="left" w:pos="567"/>
        </w:tabs>
        <w:jc w:val="both"/>
        <w:rPr>
          <w:b/>
          <w:sz w:val="20"/>
          <w:szCs w:val="20"/>
        </w:rPr>
      </w:pPr>
      <w:r w:rsidRPr="00A16087">
        <w:rPr>
          <w:b/>
          <w:sz w:val="20"/>
          <w:szCs w:val="20"/>
        </w:rPr>
        <w:t>БПК ФГБОУ ВО «БрГУ»:</w:t>
      </w:r>
    </w:p>
    <w:p w:rsidR="00FD28A2" w:rsidRDefault="00FD28A2" w:rsidP="00FD28A2">
      <w:pPr>
        <w:pStyle w:val="af7"/>
        <w:tabs>
          <w:tab w:val="left" w:pos="567"/>
        </w:tabs>
        <w:ind w:left="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A16087" w:rsidRPr="00EB5C95" w:rsidTr="004A0777">
        <w:trPr>
          <w:tblHeader/>
        </w:trPr>
        <w:tc>
          <w:tcPr>
            <w:tcW w:w="1858"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Тип, марка</w:t>
            </w:r>
          </w:p>
        </w:tc>
        <w:tc>
          <w:tcPr>
            <w:tcW w:w="992"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Ед.</w:t>
            </w:r>
          </w:p>
          <w:p w:rsidR="00A16087" w:rsidRPr="00EB5C95" w:rsidRDefault="00A16087" w:rsidP="00A16087">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Кол-во</w:t>
            </w:r>
          </w:p>
        </w:tc>
      </w:tr>
      <w:tr w:rsidR="00A16087" w:rsidRPr="00EB5C95" w:rsidTr="00A16087">
        <w:tc>
          <w:tcPr>
            <w:tcW w:w="1858" w:type="dxa"/>
            <w:vMerge w:val="restart"/>
          </w:tcPr>
          <w:p w:rsidR="00A16087" w:rsidRDefault="00A16087" w:rsidP="00A16087">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A16087" w:rsidRDefault="00A16087" w:rsidP="00A16087">
            <w:pPr>
              <w:rPr>
                <w:sz w:val="20"/>
                <w:szCs w:val="20"/>
              </w:rPr>
            </w:pPr>
            <w:proofErr w:type="gramStart"/>
            <w:r>
              <w:rPr>
                <w:sz w:val="20"/>
                <w:szCs w:val="20"/>
              </w:rPr>
              <w:t xml:space="preserve">665703, Иркутская область, г. Братск, ул. Байкальская, д. 25, стр. 1 </w:t>
            </w:r>
            <w:proofErr w:type="gramEnd"/>
          </w:p>
          <w:p w:rsidR="00A16087" w:rsidRPr="00EB5C95" w:rsidRDefault="00A16087" w:rsidP="00A16087">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A16087" w:rsidRPr="00EB5C95" w:rsidRDefault="00A16087" w:rsidP="00A16087">
            <w:pPr>
              <w:rPr>
                <w:sz w:val="20"/>
                <w:szCs w:val="20"/>
              </w:rPr>
            </w:pPr>
            <w:r w:rsidRPr="00EB5C95">
              <w:rPr>
                <w:sz w:val="20"/>
                <w:szCs w:val="20"/>
              </w:rPr>
              <w:t>ИПД-3.1</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80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6</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«Молния-12В»</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 xml:space="preserve">«Маяк -12 КП»,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ППКОП «Гранит-24 с АКБ»</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Устройство уплотнения</w:t>
            </w:r>
          </w:p>
        </w:tc>
        <w:tc>
          <w:tcPr>
            <w:tcW w:w="1843" w:type="dxa"/>
          </w:tcPr>
          <w:p w:rsidR="00A16087" w:rsidRPr="00EB5C95" w:rsidRDefault="00A16087" w:rsidP="00A16087">
            <w:pPr>
              <w:rPr>
                <w:sz w:val="20"/>
                <w:szCs w:val="20"/>
              </w:rPr>
            </w:pPr>
            <w:r w:rsidRPr="00EB5C95">
              <w:rPr>
                <w:sz w:val="20"/>
                <w:szCs w:val="20"/>
              </w:rPr>
              <w:t>«Атлас-6»</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bottom w:val="single" w:sz="4" w:space="0" w:color="auto"/>
            </w:tcBorders>
          </w:tcPr>
          <w:p w:rsidR="00A16087" w:rsidRPr="00EB5C95" w:rsidRDefault="00A16087" w:rsidP="00A16087">
            <w:pPr>
              <w:rPr>
                <w:sz w:val="20"/>
                <w:szCs w:val="20"/>
              </w:rPr>
            </w:pPr>
          </w:p>
        </w:tc>
        <w:tc>
          <w:tcPr>
            <w:tcW w:w="4521" w:type="dxa"/>
            <w:tcBorders>
              <w:bottom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bottom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bottom w:val="single" w:sz="4" w:space="0" w:color="auto"/>
            </w:tcBorders>
          </w:tcPr>
          <w:p w:rsidR="00A16087" w:rsidRPr="00EB5C95" w:rsidRDefault="00A16087" w:rsidP="00A16087">
            <w:pPr>
              <w:jc w:val="center"/>
              <w:rPr>
                <w:sz w:val="20"/>
                <w:szCs w:val="20"/>
              </w:rPr>
            </w:pPr>
            <w:r w:rsidRPr="00EB5C95">
              <w:rPr>
                <w:sz w:val="20"/>
                <w:szCs w:val="20"/>
              </w:rPr>
              <w:t>48</w:t>
            </w:r>
          </w:p>
        </w:tc>
      </w:tr>
      <w:tr w:rsidR="00A16087" w:rsidRPr="00EB5C95" w:rsidTr="00A16087">
        <w:tc>
          <w:tcPr>
            <w:tcW w:w="1858" w:type="dxa"/>
            <w:vMerge w:val="restart"/>
            <w:tcBorders>
              <w:top w:val="single" w:sz="4" w:space="0" w:color="auto"/>
              <w:left w:val="single" w:sz="4" w:space="0" w:color="auto"/>
              <w:bottom w:val="single" w:sz="4" w:space="0" w:color="auto"/>
              <w:right w:val="single" w:sz="4" w:space="0" w:color="auto"/>
            </w:tcBorders>
          </w:tcPr>
          <w:p w:rsidR="00A16087" w:rsidRDefault="00A16087" w:rsidP="00A16087">
            <w:pPr>
              <w:rPr>
                <w:sz w:val="20"/>
                <w:szCs w:val="20"/>
              </w:rPr>
            </w:pPr>
            <w:r w:rsidRPr="00EB5C95">
              <w:rPr>
                <w:sz w:val="20"/>
                <w:szCs w:val="20"/>
              </w:rPr>
              <w:t>Библиотека</w:t>
            </w:r>
          </w:p>
          <w:p w:rsidR="00A16087" w:rsidRDefault="00A16087" w:rsidP="00A16087">
            <w:pPr>
              <w:rPr>
                <w:sz w:val="20"/>
                <w:szCs w:val="20"/>
              </w:rPr>
            </w:pPr>
            <w:proofErr w:type="gramStart"/>
            <w:r>
              <w:rPr>
                <w:sz w:val="20"/>
                <w:szCs w:val="20"/>
              </w:rPr>
              <w:t>665703, Иркутская область, г. Братск, ул. Байкальская, д. 25, стр. 3</w:t>
            </w:r>
            <w:proofErr w:type="gramEnd"/>
          </w:p>
          <w:p w:rsidR="00A16087" w:rsidRPr="00EB5C95" w:rsidRDefault="00A16087" w:rsidP="00A16087">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3</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20</w:t>
            </w:r>
          </w:p>
        </w:tc>
      </w:tr>
      <w:tr w:rsidR="00A16087" w:rsidRPr="00EB5C95" w:rsidTr="00A16087">
        <w:tc>
          <w:tcPr>
            <w:tcW w:w="1858" w:type="dxa"/>
            <w:vMerge w:val="restart"/>
            <w:tcBorders>
              <w:top w:val="single" w:sz="4" w:space="0" w:color="auto"/>
            </w:tcBorders>
          </w:tcPr>
          <w:p w:rsidR="00A16087" w:rsidRDefault="00A16087" w:rsidP="00A16087">
            <w:pPr>
              <w:rPr>
                <w:sz w:val="20"/>
                <w:szCs w:val="20"/>
              </w:rPr>
            </w:pPr>
            <w:r w:rsidRPr="00EB5C95">
              <w:rPr>
                <w:sz w:val="20"/>
                <w:szCs w:val="20"/>
              </w:rPr>
              <w:t xml:space="preserve">Теплица </w:t>
            </w:r>
          </w:p>
          <w:p w:rsidR="00A16087" w:rsidRDefault="00A16087" w:rsidP="00A16087">
            <w:pPr>
              <w:rPr>
                <w:sz w:val="20"/>
                <w:szCs w:val="20"/>
              </w:rPr>
            </w:pPr>
            <w:proofErr w:type="gramStart"/>
            <w:r>
              <w:rPr>
                <w:sz w:val="20"/>
                <w:szCs w:val="20"/>
              </w:rPr>
              <w:lastRenderedPageBreak/>
              <w:t>665703, Иркутская область, г. Братск, ул. Байкальская, д. 25, стр. 2</w:t>
            </w:r>
            <w:proofErr w:type="gramEnd"/>
          </w:p>
          <w:p w:rsidR="00A16087" w:rsidRPr="00EB5C95" w:rsidRDefault="00A16087" w:rsidP="00A16087">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A16087" w:rsidRPr="00EB5C95" w:rsidRDefault="00A16087" w:rsidP="00A16087">
            <w:pPr>
              <w:rPr>
                <w:sz w:val="20"/>
                <w:szCs w:val="20"/>
              </w:rPr>
            </w:pPr>
            <w:proofErr w:type="spellStart"/>
            <w:r w:rsidRPr="00EB5C95">
              <w:rPr>
                <w:sz w:val="20"/>
                <w:szCs w:val="20"/>
              </w:rPr>
              <w:lastRenderedPageBreak/>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lastRenderedPageBreak/>
              <w:t>чечный</w:t>
            </w:r>
          </w:p>
        </w:tc>
        <w:tc>
          <w:tcPr>
            <w:tcW w:w="1843" w:type="dxa"/>
            <w:tcBorders>
              <w:top w:val="single" w:sz="4" w:space="0" w:color="auto"/>
            </w:tcBorders>
          </w:tcPr>
          <w:p w:rsidR="00A16087" w:rsidRPr="00EB5C95" w:rsidRDefault="00A16087" w:rsidP="00A16087">
            <w:pPr>
              <w:rPr>
                <w:sz w:val="20"/>
                <w:szCs w:val="20"/>
              </w:rPr>
            </w:pPr>
            <w:r w:rsidRPr="00EB5C95">
              <w:rPr>
                <w:sz w:val="20"/>
                <w:szCs w:val="20"/>
              </w:rPr>
              <w:lastRenderedPageBreak/>
              <w:t>ИП 212-83СМ</w:t>
            </w:r>
          </w:p>
        </w:tc>
        <w:tc>
          <w:tcPr>
            <w:tcW w:w="992" w:type="dxa"/>
            <w:tcBorders>
              <w:top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tcBorders>
          </w:tcPr>
          <w:p w:rsidR="00A16087" w:rsidRPr="00EB5C95" w:rsidRDefault="00A16087" w:rsidP="00A16087">
            <w:pPr>
              <w:jc w:val="center"/>
              <w:rPr>
                <w:sz w:val="20"/>
                <w:szCs w:val="20"/>
              </w:rPr>
            </w:pPr>
            <w:r w:rsidRPr="00EB5C95">
              <w:rPr>
                <w:sz w:val="20"/>
                <w:szCs w:val="20"/>
              </w:rPr>
              <w:t>12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4A0777" w:rsidP="004A0777">
            <w:pPr>
              <w:rPr>
                <w:sz w:val="20"/>
                <w:szCs w:val="20"/>
              </w:rPr>
            </w:pPr>
            <w:r>
              <w:rPr>
                <w:sz w:val="20"/>
                <w:szCs w:val="20"/>
              </w:rPr>
              <w:t>НБО СТ-12</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4A0777">
        <w:trPr>
          <w:trHeight w:val="213"/>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 xml:space="preserve">«Молния-12 </w:t>
            </w:r>
          </w:p>
        </w:tc>
        <w:tc>
          <w:tcPr>
            <w:tcW w:w="992" w:type="dxa"/>
          </w:tcPr>
          <w:p w:rsidR="00A16087" w:rsidRPr="00EB5C95" w:rsidRDefault="00A16087" w:rsidP="004A0777">
            <w:pPr>
              <w:rPr>
                <w:sz w:val="20"/>
                <w:szCs w:val="20"/>
              </w:rPr>
            </w:pPr>
            <w:r w:rsidRPr="00EB5C95">
              <w:rPr>
                <w:sz w:val="20"/>
                <w:szCs w:val="20"/>
              </w:rPr>
              <w:t>шт.</w:t>
            </w:r>
          </w:p>
        </w:tc>
        <w:tc>
          <w:tcPr>
            <w:tcW w:w="992" w:type="dxa"/>
          </w:tcPr>
          <w:p w:rsidR="00A16087" w:rsidRPr="00EB5C95" w:rsidRDefault="00A16087" w:rsidP="004A0777">
            <w:pPr>
              <w:jc w:val="center"/>
              <w:rPr>
                <w:sz w:val="20"/>
                <w:szCs w:val="20"/>
              </w:rPr>
            </w:pPr>
            <w:r w:rsidRPr="00EB5C95">
              <w:rPr>
                <w:sz w:val="20"/>
                <w:szCs w:val="20"/>
              </w:rPr>
              <w:t>4</w:t>
            </w:r>
          </w:p>
        </w:tc>
      </w:tr>
      <w:tr w:rsidR="00A16087" w:rsidRPr="00EB5C95" w:rsidTr="004A0777">
        <w:trPr>
          <w:trHeight w:val="400"/>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«Маяк -12 КП»</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 xml:space="preserve">ППК «Грант-Магистр – 16»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Pr>
          <w:p w:rsidR="00A16087" w:rsidRPr="00EB5C95" w:rsidRDefault="00A16087" w:rsidP="00A16087">
            <w:pPr>
              <w:rPr>
                <w:sz w:val="20"/>
                <w:szCs w:val="20"/>
              </w:rPr>
            </w:pPr>
            <w:r w:rsidRPr="00EB5C95">
              <w:rPr>
                <w:sz w:val="20"/>
                <w:szCs w:val="20"/>
              </w:rPr>
              <w:t>ШЛ</w:t>
            </w:r>
          </w:p>
        </w:tc>
        <w:tc>
          <w:tcPr>
            <w:tcW w:w="992" w:type="dxa"/>
          </w:tcPr>
          <w:p w:rsidR="00A16087" w:rsidRPr="00EB5C95" w:rsidRDefault="00A16087" w:rsidP="00A16087">
            <w:pPr>
              <w:rPr>
                <w:sz w:val="20"/>
                <w:szCs w:val="20"/>
              </w:rPr>
            </w:pPr>
            <w:proofErr w:type="spellStart"/>
            <w:proofErr w:type="gramStart"/>
            <w:r w:rsidRPr="00EB5C95">
              <w:rPr>
                <w:sz w:val="20"/>
                <w:szCs w:val="20"/>
              </w:rPr>
              <w:t>шт</w:t>
            </w:r>
            <w:proofErr w:type="spellEnd"/>
            <w:proofErr w:type="gramEnd"/>
          </w:p>
        </w:tc>
        <w:tc>
          <w:tcPr>
            <w:tcW w:w="992" w:type="dxa"/>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Соединительная линия</w:t>
            </w:r>
          </w:p>
        </w:tc>
        <w:tc>
          <w:tcPr>
            <w:tcW w:w="1843" w:type="dxa"/>
          </w:tcPr>
          <w:p w:rsidR="00A16087" w:rsidRPr="00EB5C95" w:rsidRDefault="00A16087" w:rsidP="00A16087">
            <w:pPr>
              <w:rPr>
                <w:sz w:val="20"/>
                <w:szCs w:val="20"/>
              </w:rPr>
            </w:pPr>
          </w:p>
        </w:tc>
        <w:tc>
          <w:tcPr>
            <w:tcW w:w="992" w:type="dxa"/>
          </w:tcPr>
          <w:p w:rsidR="00A16087" w:rsidRPr="00EB5C95" w:rsidRDefault="00A16087" w:rsidP="00A16087">
            <w:pPr>
              <w:rPr>
                <w:sz w:val="20"/>
                <w:szCs w:val="20"/>
              </w:rPr>
            </w:pPr>
            <w:r w:rsidRPr="00EB5C95">
              <w:rPr>
                <w:sz w:val="20"/>
                <w:szCs w:val="20"/>
              </w:rPr>
              <w:t>10м</w:t>
            </w:r>
          </w:p>
        </w:tc>
        <w:tc>
          <w:tcPr>
            <w:tcW w:w="992" w:type="dxa"/>
          </w:tcPr>
          <w:p w:rsidR="00A16087" w:rsidRPr="00EB5C95" w:rsidRDefault="00A16087" w:rsidP="00A16087">
            <w:pPr>
              <w:jc w:val="center"/>
              <w:rPr>
                <w:sz w:val="20"/>
                <w:szCs w:val="20"/>
              </w:rPr>
            </w:pPr>
            <w:r w:rsidRPr="00EB5C95">
              <w:rPr>
                <w:sz w:val="20"/>
                <w:szCs w:val="20"/>
              </w:rPr>
              <w:t>15</w:t>
            </w:r>
          </w:p>
        </w:tc>
      </w:tr>
    </w:tbl>
    <w:p w:rsidR="00FD28A2" w:rsidRPr="00B45ED4" w:rsidRDefault="00FD28A2" w:rsidP="00FD28A2">
      <w:pPr>
        <w:pStyle w:val="af7"/>
        <w:tabs>
          <w:tab w:val="left" w:pos="567"/>
        </w:tabs>
        <w:ind w:left="0"/>
        <w:jc w:val="both"/>
        <w:rPr>
          <w:b/>
          <w:sz w:val="20"/>
          <w:szCs w:val="20"/>
        </w:rPr>
      </w:pPr>
    </w:p>
    <w:p w:rsidR="00FD28A2" w:rsidRPr="00F440BD" w:rsidRDefault="00FD28A2" w:rsidP="00A16087">
      <w:pPr>
        <w:pStyle w:val="af7"/>
        <w:numPr>
          <w:ilvl w:val="2"/>
          <w:numId w:val="34"/>
        </w:numPr>
        <w:tabs>
          <w:tab w:val="left" w:pos="567"/>
        </w:tabs>
        <w:jc w:val="both"/>
        <w:rPr>
          <w:b/>
          <w:sz w:val="20"/>
          <w:szCs w:val="20"/>
        </w:rPr>
      </w:pPr>
      <w:r w:rsidRPr="00F440BD">
        <w:rPr>
          <w:b/>
          <w:sz w:val="20"/>
          <w:szCs w:val="20"/>
        </w:rPr>
        <w:t>БЦБК 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4A0777" w:rsidRPr="00EB5C95" w:rsidTr="004A0777">
        <w:trPr>
          <w:tblHeader/>
        </w:trPr>
        <w:tc>
          <w:tcPr>
            <w:tcW w:w="2694" w:type="dxa"/>
            <w:shd w:val="clear" w:color="auto" w:fill="D9D9D9" w:themeFill="background1" w:themeFillShade="D9"/>
            <w:vAlign w:val="center"/>
          </w:tcPr>
          <w:p w:rsidR="004A0777" w:rsidRPr="00EB5C95" w:rsidRDefault="004A0777" w:rsidP="004A0777">
            <w:pPr>
              <w:ind w:firstLine="34"/>
              <w:jc w:val="center"/>
              <w:rPr>
                <w:b/>
                <w:sz w:val="20"/>
                <w:szCs w:val="20"/>
              </w:rPr>
            </w:pPr>
            <w:r w:rsidRPr="00EB5C95">
              <w:rPr>
                <w:b/>
                <w:sz w:val="20"/>
                <w:szCs w:val="20"/>
              </w:rPr>
              <w:t>Наименование и</w:t>
            </w:r>
            <w:r>
              <w:rPr>
                <w:b/>
                <w:sz w:val="20"/>
                <w:szCs w:val="20"/>
              </w:rPr>
              <w:br/>
            </w:r>
            <w:r w:rsidRPr="00EB5C95">
              <w:rPr>
                <w:b/>
                <w:sz w:val="20"/>
                <w:szCs w:val="20"/>
              </w:rPr>
              <w:t>адрес объекта</w:t>
            </w:r>
          </w:p>
        </w:tc>
        <w:tc>
          <w:tcPr>
            <w:tcW w:w="5528" w:type="dxa"/>
            <w:shd w:val="clear" w:color="auto" w:fill="D9D9D9" w:themeFill="background1" w:themeFillShade="D9"/>
            <w:vAlign w:val="center"/>
          </w:tcPr>
          <w:p w:rsidR="004A0777" w:rsidRPr="00EB5C95" w:rsidRDefault="004A0777" w:rsidP="004A0777">
            <w:pPr>
              <w:jc w:val="center"/>
              <w:rPr>
                <w:b/>
                <w:sz w:val="20"/>
                <w:szCs w:val="20"/>
              </w:rPr>
            </w:pPr>
            <w:r w:rsidRPr="00EB5C95">
              <w:rPr>
                <w:b/>
                <w:sz w:val="20"/>
                <w:szCs w:val="20"/>
              </w:rPr>
              <w:t>Наименование оборудования</w:t>
            </w:r>
          </w:p>
        </w:tc>
        <w:tc>
          <w:tcPr>
            <w:tcW w:w="992" w:type="dxa"/>
            <w:shd w:val="clear" w:color="auto" w:fill="D9D9D9" w:themeFill="background1" w:themeFillShade="D9"/>
            <w:vAlign w:val="center"/>
          </w:tcPr>
          <w:p w:rsidR="004A0777" w:rsidRPr="00EB5C95" w:rsidRDefault="004A0777" w:rsidP="004A0777">
            <w:pPr>
              <w:ind w:left="-108"/>
              <w:jc w:val="center"/>
              <w:rPr>
                <w:b/>
                <w:sz w:val="20"/>
                <w:szCs w:val="20"/>
              </w:rPr>
            </w:pPr>
            <w:r w:rsidRPr="00EB5C95">
              <w:rPr>
                <w:b/>
                <w:sz w:val="20"/>
                <w:szCs w:val="20"/>
              </w:rPr>
              <w:t>Ед.</w:t>
            </w:r>
          </w:p>
          <w:p w:rsidR="004A0777" w:rsidRPr="00EB5C95" w:rsidRDefault="004A0777" w:rsidP="004A0777">
            <w:pPr>
              <w:ind w:left="-108"/>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4A0777" w:rsidRPr="00EB5C95" w:rsidRDefault="004A0777" w:rsidP="004A0777">
            <w:pPr>
              <w:ind w:left="-108"/>
              <w:jc w:val="center"/>
              <w:rPr>
                <w:b/>
                <w:sz w:val="20"/>
                <w:szCs w:val="20"/>
              </w:rPr>
            </w:pPr>
            <w:r w:rsidRPr="00EB5C95">
              <w:rPr>
                <w:b/>
                <w:sz w:val="20"/>
                <w:szCs w:val="20"/>
              </w:rPr>
              <w:t>Кол-во</w:t>
            </w:r>
          </w:p>
        </w:tc>
      </w:tr>
      <w:tr w:rsidR="009A6AF7" w:rsidRPr="00EB5C95" w:rsidTr="00A37A1E">
        <w:trPr>
          <w:trHeight w:val="124"/>
        </w:trPr>
        <w:tc>
          <w:tcPr>
            <w:tcW w:w="2694" w:type="dxa"/>
            <w:vMerge w:val="restart"/>
          </w:tcPr>
          <w:p w:rsidR="009A6AF7" w:rsidRPr="00EB5C95" w:rsidRDefault="009A6AF7" w:rsidP="004A0777">
            <w:pPr>
              <w:ind w:firstLine="34"/>
              <w:rPr>
                <w:sz w:val="20"/>
                <w:szCs w:val="20"/>
              </w:rPr>
            </w:pPr>
            <w:r w:rsidRPr="00EB5C95">
              <w:rPr>
                <w:sz w:val="20"/>
                <w:szCs w:val="20"/>
              </w:rPr>
              <w:t>Учебно-производственные</w:t>
            </w:r>
          </w:p>
          <w:p w:rsidR="009A6AF7" w:rsidRPr="00EB5C95" w:rsidRDefault="009A6AF7" w:rsidP="004A0777">
            <w:pPr>
              <w:ind w:firstLine="34"/>
              <w:rPr>
                <w:sz w:val="20"/>
                <w:szCs w:val="20"/>
              </w:rPr>
            </w:pPr>
            <w:r w:rsidRPr="00EB5C95">
              <w:rPr>
                <w:sz w:val="20"/>
                <w:szCs w:val="20"/>
              </w:rPr>
              <w:t xml:space="preserve"> мастерские БЦБК</w:t>
            </w:r>
          </w:p>
          <w:p w:rsidR="009A6AF7" w:rsidRPr="00EB5C95" w:rsidRDefault="009A6AF7" w:rsidP="004A0777">
            <w:pPr>
              <w:ind w:firstLine="34"/>
              <w:rPr>
                <w:sz w:val="20"/>
                <w:szCs w:val="20"/>
              </w:rPr>
            </w:pPr>
            <w:r w:rsidRPr="00EB5C95">
              <w:rPr>
                <w:sz w:val="20"/>
                <w:szCs w:val="20"/>
              </w:rPr>
              <w:t>665726, Иркутская область,</w:t>
            </w:r>
          </w:p>
          <w:p w:rsidR="009A6AF7" w:rsidRPr="00EB5C95" w:rsidRDefault="009A6AF7" w:rsidP="004A0777">
            <w:pPr>
              <w:ind w:firstLine="34"/>
              <w:rPr>
                <w:sz w:val="20"/>
                <w:szCs w:val="20"/>
                <w:highlight w:val="yellow"/>
              </w:rPr>
            </w:pPr>
            <w:r w:rsidRPr="00EB5C95">
              <w:rPr>
                <w:sz w:val="20"/>
                <w:szCs w:val="20"/>
              </w:rPr>
              <w:t>г. Братск, ул. Обручева 41, (S=455м²)</w:t>
            </w:r>
          </w:p>
        </w:tc>
        <w:tc>
          <w:tcPr>
            <w:tcW w:w="7512" w:type="dxa"/>
            <w:gridSpan w:val="3"/>
            <w:vAlign w:val="center"/>
          </w:tcPr>
          <w:p w:rsidR="009A6AF7" w:rsidRPr="00EB5C95" w:rsidRDefault="009A6AF7" w:rsidP="009A6AF7">
            <w:pPr>
              <w:ind w:left="-108"/>
              <w:jc w:val="center"/>
              <w:rPr>
                <w:sz w:val="20"/>
                <w:szCs w:val="20"/>
              </w:rPr>
            </w:pPr>
            <w:r w:rsidRPr="00EB5C95">
              <w:rPr>
                <w:b/>
                <w:i/>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9A6AF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w:t>
            </w:r>
            <w:r w:rsidR="009A6AF7" w:rsidRPr="00EB5C95">
              <w:rPr>
                <w:sz w:val="20"/>
                <w:szCs w:val="20"/>
              </w:rPr>
              <w:t xml:space="preserve">точечный </w:t>
            </w:r>
            <w:r w:rsidRPr="00EB5C95">
              <w:rPr>
                <w:sz w:val="20"/>
                <w:szCs w:val="20"/>
              </w:rPr>
              <w:t>ИПД-3.1М</w:t>
            </w:r>
          </w:p>
        </w:tc>
        <w:tc>
          <w:tcPr>
            <w:tcW w:w="992" w:type="dxa"/>
            <w:vAlign w:val="center"/>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Извешатель</w:t>
            </w:r>
            <w:proofErr w:type="spellEnd"/>
            <w:r w:rsidRPr="00EB5C95">
              <w:rPr>
                <w:sz w:val="20"/>
                <w:szCs w:val="20"/>
              </w:rPr>
              <w:t xml:space="preserve"> пожарный дымовой оптический линейный ИПД-Д-11/4Р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«Блик-12»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БРО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5</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АМ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ППКОП, 20 шлейфов «Сигнал-20П»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источник резервированного питания БИРП-12/12/4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Пульт контроля и управления С2000М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световой индикации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сигнально-пусковой С2000-СП1 исп.01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Библиотека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9A6AF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proofErr w:type="gramStart"/>
            <w:r w:rsidRPr="00EB5C95">
              <w:rPr>
                <w:sz w:val="20"/>
                <w:szCs w:val="20"/>
              </w:rPr>
              <w:t xml:space="preserve"> ,</w:t>
            </w:r>
            <w:proofErr w:type="gramEnd"/>
            <w:r w:rsidRPr="00EB5C95">
              <w:rPr>
                <w:sz w:val="20"/>
                <w:szCs w:val="20"/>
              </w:rPr>
              <w:t xml:space="preserve">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точечный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 ПКП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БП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визуальной индикации БВИ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Клавиатура С2000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ИПР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Гараж (охранная сигнализ</w:t>
            </w:r>
            <w:r w:rsidRPr="00EB5C95">
              <w:rPr>
                <w:sz w:val="20"/>
                <w:szCs w:val="20"/>
              </w:rPr>
              <w:t>а</w:t>
            </w:r>
            <w:r w:rsidRPr="00EB5C95">
              <w:rPr>
                <w:sz w:val="20"/>
                <w:szCs w:val="20"/>
              </w:rPr>
              <w:t>ция) БЦБК</w:t>
            </w:r>
          </w:p>
          <w:p w:rsidR="004A0777" w:rsidRPr="00EB5C95" w:rsidRDefault="004A0777" w:rsidP="004A0777">
            <w:pPr>
              <w:ind w:firstLine="34"/>
              <w:rPr>
                <w:sz w:val="20"/>
                <w:szCs w:val="20"/>
              </w:rPr>
            </w:pPr>
            <w:r w:rsidRPr="00EB5C95">
              <w:rPr>
                <w:sz w:val="20"/>
                <w:szCs w:val="20"/>
              </w:rPr>
              <w:t>665726,Иркутская область,</w:t>
            </w:r>
          </w:p>
          <w:p w:rsidR="004A0777" w:rsidRPr="00EB5C95" w:rsidRDefault="004A0777" w:rsidP="009A6AF7">
            <w:pPr>
              <w:ind w:firstLine="34"/>
              <w:rPr>
                <w:sz w:val="20"/>
                <w:szCs w:val="20"/>
              </w:rPr>
            </w:pPr>
            <w:r w:rsidRPr="00EB5C95">
              <w:rPr>
                <w:sz w:val="20"/>
                <w:szCs w:val="20"/>
              </w:rPr>
              <w:t>г.</w:t>
            </w:r>
            <w:r w:rsidR="009A6AF7">
              <w:rPr>
                <w:sz w:val="20"/>
                <w:szCs w:val="20"/>
              </w:rPr>
              <w:t xml:space="preserve"> </w:t>
            </w:r>
            <w:r w:rsidRPr="00EB5C95">
              <w:rPr>
                <w:sz w:val="20"/>
                <w:szCs w:val="20"/>
              </w:rPr>
              <w:t>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Кварц</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емкостной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sidRPr="00EB5C95">
              <w:rPr>
                <w:sz w:val="20"/>
                <w:szCs w:val="20"/>
              </w:rPr>
              <w:t xml:space="preserve"> СМК</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Сигнальное устройство Шмель</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Учебный корпус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4A077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p w:rsidR="004A0777" w:rsidRPr="00EB5C95" w:rsidRDefault="004A0777" w:rsidP="004A0777">
            <w:pPr>
              <w:ind w:firstLine="34"/>
              <w:rPr>
                <w:sz w:val="20"/>
                <w:szCs w:val="20"/>
              </w:rPr>
            </w:pPr>
            <w:r w:rsidRPr="00EB5C95">
              <w:rPr>
                <w:sz w:val="20"/>
                <w:szCs w:val="20"/>
              </w:rPr>
              <w:t>(S=</w:t>
            </w:r>
            <w:r>
              <w:rPr>
                <w:sz w:val="20"/>
                <w:szCs w:val="20"/>
              </w:rPr>
              <w:t>28398,2м</w:t>
            </w:r>
            <w:proofErr w:type="gramStart"/>
            <w:r>
              <w:rPr>
                <w:sz w:val="20"/>
                <w:szCs w:val="20"/>
                <w:vertAlign w:val="superscript"/>
              </w:rPr>
              <w:t>2</w:t>
            </w:r>
            <w:proofErr w:type="gramEnd"/>
            <w:r w:rsidRPr="00EB5C95">
              <w:rPr>
                <w:sz w:val="20"/>
                <w:szCs w:val="20"/>
              </w:rPr>
              <w:t>)</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ОП,20 шлейфов ППКОП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«Скат»</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речевого оповещения БРО</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ИПР- 3СУ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 103</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линейный ИПДЛ</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Датчик пламени «</w:t>
            </w:r>
            <w:proofErr w:type="spellStart"/>
            <w:r w:rsidRPr="00EB5C95">
              <w:rPr>
                <w:sz w:val="20"/>
                <w:szCs w:val="20"/>
              </w:rPr>
              <w:t>Спектрон</w:t>
            </w:r>
            <w:proofErr w:type="spellEnd"/>
            <w:r w:rsidRPr="00EB5C95">
              <w:rPr>
                <w:sz w:val="20"/>
                <w:szCs w:val="20"/>
              </w:rPr>
              <w:t>»</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9A6AF7" w:rsidRPr="00EB5C95" w:rsidTr="00A37A1E">
        <w:trPr>
          <w:trHeight w:val="124"/>
        </w:trPr>
        <w:tc>
          <w:tcPr>
            <w:tcW w:w="2694" w:type="dxa"/>
            <w:vMerge/>
          </w:tcPr>
          <w:p w:rsidR="009A6AF7" w:rsidRPr="00EB5C95" w:rsidRDefault="009A6AF7" w:rsidP="004A0777">
            <w:pPr>
              <w:ind w:firstLine="34"/>
              <w:rPr>
                <w:sz w:val="20"/>
                <w:szCs w:val="20"/>
              </w:rPr>
            </w:pPr>
          </w:p>
        </w:tc>
        <w:tc>
          <w:tcPr>
            <w:tcW w:w="7512" w:type="dxa"/>
            <w:gridSpan w:val="3"/>
            <w:vAlign w:val="center"/>
          </w:tcPr>
          <w:p w:rsidR="009A6AF7" w:rsidRPr="00EB5C95" w:rsidRDefault="009A6AF7" w:rsidP="004A0777">
            <w:pPr>
              <w:jc w:val="center"/>
              <w:rPr>
                <w:sz w:val="20"/>
                <w:szCs w:val="20"/>
              </w:rPr>
            </w:pPr>
            <w:r w:rsidRPr="00EB5C95">
              <w:rPr>
                <w:b/>
                <w:sz w:val="20"/>
                <w:szCs w:val="20"/>
              </w:rPr>
              <w:t>Система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Видеосервер</w:t>
            </w:r>
            <w:proofErr w:type="spellEnd"/>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Источник бесперебойного питания АРС </w:t>
            </w:r>
            <w:proofErr w:type="spellStart"/>
            <w:r w:rsidRPr="00EB5C95">
              <w:rPr>
                <w:sz w:val="20"/>
                <w:szCs w:val="20"/>
              </w:rPr>
              <w:t>Back</w:t>
            </w:r>
            <w:proofErr w:type="spellEnd"/>
            <w:r w:rsidRPr="00EB5C95">
              <w:rPr>
                <w:sz w:val="20"/>
                <w:szCs w:val="20"/>
              </w:rPr>
              <w:t xml:space="preserve"> ES BE525-RS</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бесперебойного питания ББП-3А</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Аккумулятор  АКБ GS 12-7.2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9A6AF7" w:rsidRPr="00EB5C95" w:rsidTr="00A37A1E">
        <w:trPr>
          <w:trHeight w:val="124"/>
        </w:trPr>
        <w:tc>
          <w:tcPr>
            <w:tcW w:w="2694" w:type="dxa"/>
            <w:vMerge/>
          </w:tcPr>
          <w:p w:rsidR="009A6AF7" w:rsidRPr="00EB5C95" w:rsidRDefault="009A6AF7" w:rsidP="004A0777">
            <w:pPr>
              <w:ind w:firstLine="34"/>
              <w:rPr>
                <w:sz w:val="20"/>
                <w:szCs w:val="20"/>
              </w:rPr>
            </w:pPr>
          </w:p>
        </w:tc>
        <w:tc>
          <w:tcPr>
            <w:tcW w:w="7512" w:type="dxa"/>
            <w:gridSpan w:val="3"/>
          </w:tcPr>
          <w:p w:rsidR="009A6AF7" w:rsidRPr="003544DD" w:rsidRDefault="009A6AF7" w:rsidP="009A6AF7">
            <w:pPr>
              <w:jc w:val="center"/>
              <w:rPr>
                <w:sz w:val="20"/>
                <w:szCs w:val="20"/>
              </w:rPr>
            </w:pPr>
            <w:r w:rsidRPr="003544DD">
              <w:rPr>
                <w:b/>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Прибор приёмно-контрольный ОП,20 шлейфов ППКОП «Сигнал-20»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резервного питания «Скат»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речевого оповещения БРО</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Колонки речевого оповещения 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34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Световое табло «Выход»</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56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ручной точечный ИПР-3СУ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46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автономный ИПД-3.1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811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тепловой ИП 103</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линейный ИПДЛ</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Датчик пламенный «</w:t>
            </w:r>
            <w:proofErr w:type="spellStart"/>
            <w:r w:rsidRPr="003544DD">
              <w:rPr>
                <w:sz w:val="20"/>
                <w:szCs w:val="20"/>
              </w:rPr>
              <w:t>Спектрон</w:t>
            </w:r>
            <w:proofErr w:type="spell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оптический линейный ИПД-Д-11/</w:t>
            </w:r>
            <w:proofErr w:type="gramStart"/>
            <w:r w:rsidRPr="003544DD">
              <w:rPr>
                <w:sz w:val="20"/>
                <w:szCs w:val="20"/>
              </w:rPr>
              <w:t>Р</w:t>
            </w:r>
            <w:proofErr w:type="gram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Пульт контроля и управления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световой индикации С2000БИ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сигнально-пусковой С2000-СП1 исп.1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визуальной индикации БВИ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Клавиатура С2000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Прибор приёмно-контрольный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ёмкостной</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w:t>
            </w:r>
            <w:proofErr w:type="spellStart"/>
            <w:r w:rsidRPr="003544DD">
              <w:rPr>
                <w:sz w:val="20"/>
                <w:szCs w:val="20"/>
              </w:rPr>
              <w:t>магнитоконтактный</w:t>
            </w:r>
            <w:proofErr w:type="spellEnd"/>
            <w:r w:rsidRPr="003544DD">
              <w:rPr>
                <w:sz w:val="20"/>
                <w:szCs w:val="20"/>
              </w:rPr>
              <w:t xml:space="preserve"> 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Сигнальное устройство Шмель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3544DD" w:rsidRDefault="004A0777" w:rsidP="004A0777">
            <w:pPr>
              <w:pStyle w:val="afffff0"/>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0"/>
              <w:jc w:val="center"/>
              <w:rPr>
                <w:i/>
                <w:sz w:val="20"/>
                <w:szCs w:val="20"/>
              </w:rPr>
            </w:pPr>
            <w:r w:rsidRPr="004A0777">
              <w:rPr>
                <w:b/>
                <w:i/>
                <w:sz w:val="20"/>
                <w:szCs w:val="20"/>
              </w:rPr>
              <w:t>Средства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Жесткий диск </w:t>
            </w:r>
            <w:r w:rsidRPr="003544DD">
              <w:rPr>
                <w:sz w:val="20"/>
                <w:szCs w:val="20"/>
                <w:lang w:val="en-US"/>
              </w:rPr>
              <w:t>HDD</w:t>
            </w:r>
            <w:r w:rsidRPr="003544DD">
              <w:rPr>
                <w:sz w:val="20"/>
                <w:szCs w:val="20"/>
              </w:rPr>
              <w:t xml:space="preserve"> </w:t>
            </w:r>
            <w:r w:rsidRPr="003544DD">
              <w:rPr>
                <w:sz w:val="20"/>
                <w:szCs w:val="20"/>
                <w:lang w:val="en-US"/>
              </w:rPr>
              <w:t>Seagate</w:t>
            </w:r>
            <w:r w:rsidRPr="003544DD">
              <w:rPr>
                <w:sz w:val="20"/>
                <w:szCs w:val="20"/>
              </w:rPr>
              <w:t xml:space="preserve"> 6</w:t>
            </w:r>
            <w:r w:rsidRPr="003544DD">
              <w:rPr>
                <w:sz w:val="20"/>
                <w:szCs w:val="20"/>
                <w:lang w:val="en-US"/>
              </w:rPr>
              <w:t>TB</w:t>
            </w:r>
            <w:r w:rsidRPr="003544DD">
              <w:rPr>
                <w:sz w:val="20"/>
                <w:szCs w:val="20"/>
              </w:rPr>
              <w:t xml:space="preserve">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Маршрутизатор</w:t>
            </w:r>
            <w:proofErr w:type="spellEnd"/>
            <w:r w:rsidRPr="003544DD">
              <w:rPr>
                <w:sz w:val="20"/>
                <w:szCs w:val="20"/>
              </w:rPr>
              <w:t xml:space="preserve">  </w:t>
            </w:r>
            <w:proofErr w:type="spellStart"/>
            <w:r w:rsidRPr="003544DD">
              <w:rPr>
                <w:sz w:val="20"/>
                <w:szCs w:val="20"/>
                <w:lang w:val="en-US"/>
              </w:rPr>
              <w:t>Mikrotik</w:t>
            </w:r>
            <w:proofErr w:type="spellEnd"/>
            <w:r w:rsidRPr="003544DD">
              <w:rPr>
                <w:sz w:val="20"/>
                <w:szCs w:val="20"/>
              </w:rPr>
              <w:t xml:space="preserve"> </w:t>
            </w:r>
            <w:r w:rsidRPr="003544DD">
              <w:rPr>
                <w:sz w:val="20"/>
                <w:szCs w:val="20"/>
                <w:lang w:val="en-US"/>
              </w:rPr>
              <w:t>CRS</w:t>
            </w:r>
            <w:r w:rsidRPr="003544DD">
              <w:rPr>
                <w:sz w:val="20"/>
                <w:szCs w:val="20"/>
              </w:rPr>
              <w:t>312-4</w:t>
            </w:r>
            <w:r w:rsidRPr="003544DD">
              <w:rPr>
                <w:sz w:val="20"/>
                <w:szCs w:val="20"/>
                <w:lang w:val="en-US"/>
              </w:rPr>
              <w:t>C</w:t>
            </w:r>
            <w:r w:rsidRPr="003544DD">
              <w:rPr>
                <w:sz w:val="20"/>
                <w:szCs w:val="20"/>
              </w:rPr>
              <w:t>+8</w:t>
            </w:r>
            <w:r w:rsidRPr="003544DD">
              <w:rPr>
                <w:sz w:val="20"/>
                <w:szCs w:val="20"/>
                <w:lang w:val="en-US"/>
              </w:rPr>
              <w:t>XG</w:t>
            </w:r>
            <w:r w:rsidRPr="003544DD">
              <w:rPr>
                <w:sz w:val="20"/>
                <w:szCs w:val="20"/>
              </w:rPr>
              <w:t xml:space="preserve">- </w:t>
            </w:r>
            <w:r w:rsidRPr="003544DD">
              <w:rPr>
                <w:sz w:val="20"/>
                <w:szCs w:val="20"/>
                <w:lang w:val="en-US"/>
              </w:rPr>
              <w:t>RM</w:t>
            </w:r>
            <w:r w:rsidRPr="003544DD">
              <w:rPr>
                <w:sz w:val="20"/>
                <w:szCs w:val="20"/>
              </w:rPr>
              <w:t xml:space="preserve"> 17 портов коммутатора</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УРМ-1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купольная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RP</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27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15</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Видеоматрица</w:t>
            </w:r>
          </w:p>
          <w:p w:rsidR="004A0777" w:rsidRPr="003544DD" w:rsidRDefault="004A0777" w:rsidP="004A0777">
            <w:pPr>
              <w:pStyle w:val="afffff0"/>
              <w:rPr>
                <w:sz w:val="20"/>
                <w:szCs w:val="20"/>
              </w:rPr>
            </w:pP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M</w:t>
            </w:r>
            <w:r w:rsidRPr="003544DD">
              <w:rPr>
                <w:sz w:val="20"/>
                <w:szCs w:val="20"/>
              </w:rPr>
              <w:t>70-4</w:t>
            </w:r>
            <w:r w:rsidRPr="003544DD">
              <w:rPr>
                <w:sz w:val="20"/>
                <w:szCs w:val="20"/>
                <w:lang w:val="en-US"/>
              </w:rPr>
              <w:t>U</w:t>
            </w:r>
            <w:r w:rsidRPr="003544DD">
              <w:rPr>
                <w:sz w:val="20"/>
                <w:szCs w:val="20"/>
              </w:rPr>
              <w:t>-</w:t>
            </w:r>
            <w:r w:rsidRPr="003544DD">
              <w:rPr>
                <w:sz w:val="20"/>
                <w:szCs w:val="20"/>
                <w:lang w:val="en-US"/>
              </w:rPr>
              <w:t>E</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lang w:val="en-US"/>
              </w:rPr>
            </w:pPr>
            <w:r w:rsidRPr="003544DD">
              <w:rPr>
                <w:sz w:val="20"/>
                <w:szCs w:val="20"/>
              </w:rPr>
              <w:t xml:space="preserve">ИБП </w:t>
            </w:r>
            <w:r w:rsidRPr="003544DD">
              <w:rPr>
                <w:sz w:val="20"/>
                <w:szCs w:val="20"/>
                <w:lang w:val="en-US"/>
              </w:rPr>
              <w:t>SKAT-UPS 1000 RACK</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Сетевой коммутатор на 18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Сетевой коммутатор на 28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2402</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3</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Монитор </w:t>
            </w:r>
            <w:r w:rsidRPr="003544DD">
              <w:rPr>
                <w:sz w:val="20"/>
                <w:szCs w:val="20"/>
                <w:lang w:val="en-US"/>
              </w:rPr>
              <w:t>FHD</w:t>
            </w:r>
            <w:r w:rsidRPr="003544DD">
              <w:rPr>
                <w:sz w:val="20"/>
                <w:szCs w:val="20"/>
              </w:rPr>
              <w:t xml:space="preserve"> </w:t>
            </w:r>
            <w:r w:rsidRPr="003544DD">
              <w:rPr>
                <w:sz w:val="20"/>
                <w:szCs w:val="20"/>
                <w:lang w:val="en-US"/>
              </w:rPr>
              <w:t>LCD</w:t>
            </w:r>
            <w:r w:rsidRPr="003544DD">
              <w:rPr>
                <w:sz w:val="20"/>
                <w:szCs w:val="20"/>
              </w:rPr>
              <w:t xml:space="preserve">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LM</w:t>
            </w:r>
            <w:r w:rsidRPr="003544DD">
              <w:rPr>
                <w:sz w:val="20"/>
                <w:szCs w:val="20"/>
              </w:rPr>
              <w:t>32-</w:t>
            </w:r>
            <w:r w:rsidRPr="003544DD">
              <w:rPr>
                <w:sz w:val="20"/>
                <w:szCs w:val="20"/>
                <w:lang w:val="en-US"/>
              </w:rPr>
              <w:t>F</w:t>
            </w:r>
            <w:r w:rsidRPr="003544DD">
              <w:rPr>
                <w:sz w:val="20"/>
                <w:szCs w:val="20"/>
              </w:rPr>
              <w:t>200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Монитор </w:t>
            </w:r>
            <w:r w:rsidRPr="003544DD">
              <w:rPr>
                <w:sz w:val="20"/>
                <w:szCs w:val="20"/>
                <w:lang w:val="en-US"/>
              </w:rPr>
              <w:t>PHILIPS 273V7QDSB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Сервер </w:t>
            </w:r>
            <w:proofErr w:type="spellStart"/>
            <w:r w:rsidRPr="003544DD">
              <w:rPr>
                <w:sz w:val="20"/>
                <w:szCs w:val="20"/>
                <w:lang w:val="en-US"/>
              </w:rPr>
              <w:t>Dahua</w:t>
            </w:r>
            <w:proofErr w:type="spellEnd"/>
            <w:r w:rsidRPr="003544DD">
              <w:rPr>
                <w:sz w:val="20"/>
                <w:szCs w:val="20"/>
                <w:lang w:val="en-US"/>
              </w:rPr>
              <w:t xml:space="preserve"> DSS4004-S2</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0"/>
              <w:jc w:val="center"/>
              <w:rPr>
                <w:i/>
                <w:sz w:val="20"/>
                <w:szCs w:val="20"/>
              </w:rPr>
            </w:pPr>
            <w:r w:rsidRPr="004A0777">
              <w:rPr>
                <w:b/>
                <w:i/>
                <w:sz w:val="20"/>
                <w:szCs w:val="20"/>
              </w:rPr>
              <w:t>Средство охранной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Пульт контроля и управления охранно-пожарный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контроля и индикации С200-БКИ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Преобразователь интерфейсов </w:t>
            </w:r>
            <w:r w:rsidRPr="003544DD">
              <w:rPr>
                <w:sz w:val="20"/>
                <w:szCs w:val="20"/>
                <w:lang w:val="en-US"/>
              </w:rPr>
              <w:t>RS</w:t>
            </w:r>
            <w:r w:rsidRPr="003544DD">
              <w:rPr>
                <w:sz w:val="20"/>
                <w:szCs w:val="20"/>
              </w:rPr>
              <w:t>-485/</w:t>
            </w:r>
            <w:r w:rsidRPr="003544DD">
              <w:rPr>
                <w:sz w:val="20"/>
                <w:szCs w:val="20"/>
                <w:lang w:val="en-US"/>
              </w:rPr>
              <w:t>RS</w:t>
            </w:r>
            <w:r w:rsidRPr="003544DD">
              <w:rPr>
                <w:sz w:val="20"/>
                <w:szCs w:val="20"/>
              </w:rPr>
              <w:t xml:space="preserve">-232 в </w:t>
            </w:r>
            <w:proofErr w:type="spellStart"/>
            <w:r w:rsidRPr="003544DD">
              <w:rPr>
                <w:sz w:val="20"/>
                <w:szCs w:val="20"/>
                <w:lang w:val="en-US"/>
              </w:rPr>
              <w:t>Enternet</w:t>
            </w:r>
            <w:proofErr w:type="spellEnd"/>
            <w:r w:rsidRPr="003544DD">
              <w:rPr>
                <w:sz w:val="20"/>
                <w:szCs w:val="20"/>
              </w:rPr>
              <w:t xml:space="preserve"> С2000- </w:t>
            </w:r>
            <w:proofErr w:type="spellStart"/>
            <w:r w:rsidRPr="003544DD">
              <w:rPr>
                <w:sz w:val="20"/>
                <w:szCs w:val="20"/>
                <w:lang w:val="en-US"/>
              </w:rPr>
              <w:t>Enternet</w:t>
            </w:r>
            <w:proofErr w:type="spell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Контрольно-пусковой блок С2000-КПБ</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АРМ «Орион </w:t>
            </w:r>
            <w:proofErr w:type="gramStart"/>
            <w:r w:rsidRPr="003544DD">
              <w:rPr>
                <w:sz w:val="20"/>
                <w:szCs w:val="20"/>
              </w:rPr>
              <w:t>ПРО</w:t>
            </w:r>
            <w:proofErr w:type="gram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ПК, монитор, клавиатура, мышь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объёмный оптико-электронный С2000-ИК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289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поверхностный звуковой адресный С2000-СТ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w:t>
            </w:r>
            <w:proofErr w:type="spellStart"/>
            <w:r w:rsidRPr="003544DD">
              <w:rPr>
                <w:sz w:val="20"/>
                <w:szCs w:val="20"/>
              </w:rPr>
              <w:t>магнитоконтактный</w:t>
            </w:r>
            <w:proofErr w:type="spellEnd"/>
            <w:r w:rsidRPr="003544DD">
              <w:rPr>
                <w:sz w:val="20"/>
                <w:szCs w:val="20"/>
              </w:rPr>
              <w:t xml:space="preserve"> адресный С2000-СМК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67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Оповещатель</w:t>
            </w:r>
            <w:proofErr w:type="spellEnd"/>
            <w:r w:rsidRPr="003544DD">
              <w:rPr>
                <w:sz w:val="20"/>
                <w:szCs w:val="20"/>
              </w:rPr>
              <w:t xml:space="preserve"> звуковой Маяк-12-3М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lang w:val="en-US"/>
              </w:rPr>
            </w:pPr>
            <w:r w:rsidRPr="003544DD">
              <w:rPr>
                <w:sz w:val="20"/>
                <w:szCs w:val="20"/>
              </w:rPr>
              <w:t xml:space="preserve">Считыватель брелков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Ключи идентификаторы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bl>
    <w:p w:rsidR="004A0777" w:rsidRDefault="004A0777" w:rsidP="00FD28A2">
      <w:pPr>
        <w:pStyle w:val="af7"/>
        <w:jc w:val="both"/>
        <w:rPr>
          <w:b/>
          <w:sz w:val="20"/>
          <w:szCs w:val="20"/>
        </w:rPr>
      </w:pPr>
    </w:p>
    <w:p w:rsidR="00FD28A2" w:rsidRDefault="00FD28A2" w:rsidP="00A16087">
      <w:pPr>
        <w:pStyle w:val="af7"/>
        <w:numPr>
          <w:ilvl w:val="1"/>
          <w:numId w:val="34"/>
        </w:numPr>
        <w:jc w:val="both"/>
        <w:rPr>
          <w:b/>
          <w:sz w:val="20"/>
          <w:szCs w:val="20"/>
        </w:rPr>
      </w:pPr>
      <w:r w:rsidRPr="002B794B">
        <w:rPr>
          <w:b/>
          <w:sz w:val="20"/>
          <w:szCs w:val="20"/>
        </w:rPr>
        <w:t>Регламент работ по техническому обслуживанию и ремонту систем безопасности на объектах ФГБОУ ВО «БрГУ»:</w:t>
      </w:r>
    </w:p>
    <w:p w:rsidR="00A16087" w:rsidRDefault="00A16087" w:rsidP="00A16087">
      <w:pPr>
        <w:pStyle w:val="af7"/>
        <w:ind w:left="450"/>
        <w:jc w:val="both"/>
        <w:rPr>
          <w:b/>
          <w:sz w:val="20"/>
          <w:szCs w:val="20"/>
        </w:rPr>
      </w:pPr>
    </w:p>
    <w:p w:rsidR="00A16087" w:rsidRPr="00A16087" w:rsidRDefault="00A16087" w:rsidP="00A16087">
      <w:pPr>
        <w:pStyle w:val="af7"/>
        <w:numPr>
          <w:ilvl w:val="2"/>
          <w:numId w:val="34"/>
        </w:numPr>
        <w:jc w:val="both"/>
        <w:rPr>
          <w:sz w:val="20"/>
          <w:szCs w:val="20"/>
        </w:rPr>
      </w:pPr>
      <w:r w:rsidRPr="00A16087">
        <w:rPr>
          <w:b/>
          <w:sz w:val="20"/>
          <w:szCs w:val="20"/>
        </w:rPr>
        <w:t>Системы сигнализации (охранная, пожарная, охранно-пожарная</w:t>
      </w:r>
      <w:r w:rsidRPr="00A16087">
        <w:rPr>
          <w:sz w:val="20"/>
          <w:szCs w:val="20"/>
        </w:rPr>
        <w:t>)</w:t>
      </w:r>
    </w:p>
    <w:p w:rsidR="00A16087" w:rsidRDefault="00A16087" w:rsidP="00A16087">
      <w:pPr>
        <w:pStyle w:val="af7"/>
        <w:jc w:val="both"/>
        <w:rPr>
          <w:b/>
          <w:sz w:val="20"/>
          <w:szCs w:val="20"/>
        </w:rPr>
      </w:pP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A6AF7" w:rsidRPr="00EB5C95" w:rsidTr="009A6AF7">
        <w:trPr>
          <w:trHeight w:val="278"/>
          <w:tblHeader/>
        </w:trPr>
        <w:tc>
          <w:tcPr>
            <w:tcW w:w="8114" w:type="dxa"/>
            <w:vMerge w:val="restart"/>
            <w:shd w:val="clear" w:color="auto" w:fill="D9D9D9" w:themeFill="background1" w:themeFillShade="D9"/>
            <w:vAlign w:val="center"/>
          </w:tcPr>
          <w:p w:rsidR="009A6AF7" w:rsidRPr="00EB5C95" w:rsidRDefault="009A6AF7"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A6AF7" w:rsidRPr="00EB5C95" w:rsidRDefault="009A6AF7" w:rsidP="00A37A1E">
            <w:pPr>
              <w:jc w:val="center"/>
              <w:rPr>
                <w:sz w:val="20"/>
                <w:szCs w:val="20"/>
              </w:rPr>
            </w:pPr>
            <w:r w:rsidRPr="00EB5C95">
              <w:rPr>
                <w:sz w:val="20"/>
                <w:szCs w:val="20"/>
              </w:rPr>
              <w:t>Регламент работ</w:t>
            </w:r>
          </w:p>
        </w:tc>
      </w:tr>
      <w:tr w:rsidR="009A6AF7" w:rsidRPr="00EB5C95" w:rsidTr="009A6AF7">
        <w:trPr>
          <w:trHeight w:val="894"/>
          <w:tblHeader/>
        </w:trPr>
        <w:tc>
          <w:tcPr>
            <w:tcW w:w="8114" w:type="dxa"/>
            <w:vMerge/>
            <w:shd w:val="clear" w:color="auto" w:fill="D9D9D9" w:themeFill="background1" w:themeFillShade="D9"/>
            <w:vAlign w:val="center"/>
          </w:tcPr>
          <w:p w:rsidR="009A6AF7" w:rsidRPr="00EB5C95" w:rsidRDefault="009A6AF7" w:rsidP="00A37A1E">
            <w:pPr>
              <w:jc w:val="center"/>
              <w:rPr>
                <w:sz w:val="20"/>
                <w:szCs w:val="20"/>
              </w:rPr>
            </w:pPr>
          </w:p>
        </w:tc>
        <w:tc>
          <w:tcPr>
            <w:tcW w:w="1066" w:type="dxa"/>
            <w:shd w:val="clear" w:color="auto" w:fill="D9D9D9" w:themeFill="background1" w:themeFillShade="D9"/>
            <w:vAlign w:val="center"/>
          </w:tcPr>
          <w:p w:rsidR="009A6AF7" w:rsidRPr="00EB5C95" w:rsidRDefault="009A6AF7" w:rsidP="00A37A1E">
            <w:pPr>
              <w:jc w:val="center"/>
              <w:rPr>
                <w:i/>
                <w:sz w:val="20"/>
                <w:szCs w:val="20"/>
              </w:rPr>
            </w:pPr>
            <w:r w:rsidRPr="00EB5C95">
              <w:rPr>
                <w:i/>
                <w:sz w:val="20"/>
                <w:szCs w:val="20"/>
              </w:rPr>
              <w:t>ТО-1</w:t>
            </w:r>
          </w:p>
          <w:p w:rsidR="009A6AF7" w:rsidRPr="00EB5C95" w:rsidRDefault="009A6AF7"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A6AF7" w:rsidRPr="00EB5C95" w:rsidRDefault="009A6AF7" w:rsidP="00A37A1E">
            <w:pPr>
              <w:jc w:val="center"/>
              <w:rPr>
                <w:i/>
                <w:sz w:val="20"/>
                <w:szCs w:val="20"/>
              </w:rPr>
            </w:pPr>
            <w:r w:rsidRPr="00EB5C95">
              <w:rPr>
                <w:i/>
                <w:sz w:val="20"/>
                <w:szCs w:val="20"/>
              </w:rPr>
              <w:t>ТО-2</w:t>
            </w:r>
          </w:p>
          <w:p w:rsidR="009A6AF7" w:rsidRPr="00EB5C95" w:rsidRDefault="009A6AF7" w:rsidP="00A37A1E">
            <w:pPr>
              <w:jc w:val="center"/>
              <w:rPr>
                <w:sz w:val="20"/>
                <w:szCs w:val="20"/>
              </w:rPr>
            </w:pPr>
            <w:r w:rsidRPr="00EB5C95">
              <w:rPr>
                <w:sz w:val="20"/>
                <w:szCs w:val="20"/>
              </w:rPr>
              <w:t>(</w:t>
            </w:r>
            <w:r>
              <w:rPr>
                <w:sz w:val="20"/>
                <w:szCs w:val="20"/>
              </w:rPr>
              <w:t>1 раз в год</w:t>
            </w:r>
            <w:r w:rsidRPr="00EB5C95">
              <w:rPr>
                <w:sz w:val="20"/>
                <w:szCs w:val="20"/>
              </w:rPr>
              <w:t>)</w:t>
            </w:r>
          </w:p>
        </w:tc>
      </w:tr>
      <w:tr w:rsidR="009A6AF7" w:rsidRPr="00EB5C95" w:rsidTr="00A37A1E">
        <w:trPr>
          <w:trHeight w:val="2987"/>
        </w:trPr>
        <w:tc>
          <w:tcPr>
            <w:tcW w:w="8114" w:type="dxa"/>
          </w:tcPr>
          <w:p w:rsidR="009A6AF7" w:rsidRPr="00ED0B23" w:rsidRDefault="009A6AF7"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извещателей</w:t>
            </w:r>
            <w:proofErr w:type="spellEnd"/>
            <w:r>
              <w:rPr>
                <w:sz w:val="20"/>
                <w:szCs w:val="20"/>
              </w:rPr>
              <w:t xml:space="preserve"> – в соответствии с инструкциями изготовителей (для систем пожарной сигнализации);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сигнализации);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шлейфов и соединительных линий;</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сигнализации;</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A6AF7" w:rsidRPr="00EB5C95"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Pr="00EB5C95" w:rsidRDefault="009A6AF7" w:rsidP="00A37A1E">
            <w:pPr>
              <w:jc w:val="center"/>
              <w:rPr>
                <w:sz w:val="20"/>
                <w:szCs w:val="20"/>
              </w:rPr>
            </w:pPr>
            <w:r>
              <w:rPr>
                <w:sz w:val="20"/>
                <w:szCs w:val="20"/>
              </w:rPr>
              <w:t>+</w:t>
            </w:r>
          </w:p>
        </w:tc>
        <w:tc>
          <w:tcPr>
            <w:tcW w:w="993"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Pr="00EB5C95" w:rsidRDefault="009A6AF7" w:rsidP="00A37A1E">
            <w:pPr>
              <w:jc w:val="center"/>
              <w:rPr>
                <w:sz w:val="20"/>
                <w:szCs w:val="20"/>
              </w:rPr>
            </w:pPr>
            <w:r>
              <w:rPr>
                <w:sz w:val="20"/>
                <w:szCs w:val="20"/>
              </w:rPr>
              <w:t>+</w:t>
            </w:r>
          </w:p>
        </w:tc>
      </w:tr>
      <w:tr w:rsidR="009A6AF7" w:rsidRPr="00EB5C95" w:rsidTr="00A37A1E">
        <w:trPr>
          <w:trHeight w:val="614"/>
        </w:trPr>
        <w:tc>
          <w:tcPr>
            <w:tcW w:w="8114" w:type="dxa"/>
          </w:tcPr>
          <w:p w:rsidR="009A6AF7" w:rsidRDefault="009A6AF7" w:rsidP="00A37A1E">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lastRenderedPageBreak/>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9A6AF7" w:rsidRPr="00542E05" w:rsidRDefault="009A6AF7" w:rsidP="00A37A1E">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9A6AF7" w:rsidRPr="00EB5C95" w:rsidRDefault="009A6AF7" w:rsidP="00A37A1E">
            <w:pPr>
              <w:jc w:val="center"/>
              <w:rPr>
                <w:sz w:val="20"/>
                <w:szCs w:val="20"/>
              </w:rPr>
            </w:pPr>
          </w:p>
        </w:tc>
        <w:tc>
          <w:tcPr>
            <w:tcW w:w="993"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lastRenderedPageBreak/>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Pr="00EB5C95" w:rsidRDefault="009A6AF7" w:rsidP="00A37A1E">
            <w:pPr>
              <w:jc w:val="center"/>
              <w:rPr>
                <w:sz w:val="20"/>
                <w:szCs w:val="20"/>
              </w:rPr>
            </w:pPr>
          </w:p>
        </w:tc>
      </w:tr>
      <w:tr w:rsidR="009A6AF7" w:rsidRPr="00EB5C95" w:rsidTr="00A37A1E">
        <w:trPr>
          <w:trHeight w:val="841"/>
        </w:trPr>
        <w:tc>
          <w:tcPr>
            <w:tcW w:w="8114" w:type="dxa"/>
          </w:tcPr>
          <w:p w:rsidR="009A6AF7" w:rsidRPr="009C022D" w:rsidRDefault="009A6AF7" w:rsidP="00A37A1E">
            <w:pPr>
              <w:shd w:val="clear" w:color="auto" w:fill="FFFFFF"/>
              <w:ind w:left="58"/>
              <w:rPr>
                <w:b/>
                <w:sz w:val="20"/>
                <w:szCs w:val="20"/>
              </w:rPr>
            </w:pPr>
            <w:r w:rsidRPr="009C022D">
              <w:rPr>
                <w:b/>
                <w:sz w:val="20"/>
                <w:szCs w:val="20"/>
              </w:rPr>
              <w:lastRenderedPageBreak/>
              <w:t>Проверка электрических параметров:</w:t>
            </w:r>
          </w:p>
          <w:p w:rsidR="009A6AF7" w:rsidRDefault="009A6AF7" w:rsidP="009A6AF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A6AF7" w:rsidRPr="00EB5C95" w:rsidRDefault="009A6AF7" w:rsidP="009A6AF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A6AF7" w:rsidRPr="00EB5C95" w:rsidRDefault="009A6AF7" w:rsidP="00A37A1E">
            <w:pPr>
              <w:jc w:val="center"/>
              <w:rPr>
                <w:sz w:val="20"/>
                <w:szCs w:val="20"/>
              </w:rPr>
            </w:pPr>
          </w:p>
        </w:tc>
        <w:tc>
          <w:tcPr>
            <w:tcW w:w="993"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Pr="00EB5C95" w:rsidRDefault="009A6AF7" w:rsidP="00A37A1E">
            <w:pPr>
              <w:jc w:val="center"/>
              <w:rPr>
                <w:sz w:val="20"/>
                <w:szCs w:val="20"/>
              </w:rPr>
            </w:pPr>
            <w:r>
              <w:rPr>
                <w:sz w:val="20"/>
                <w:szCs w:val="20"/>
              </w:rPr>
              <w:t>+</w:t>
            </w:r>
          </w:p>
        </w:tc>
      </w:tr>
      <w:tr w:rsidR="009A6AF7" w:rsidRPr="00EB5C95" w:rsidTr="00A37A1E">
        <w:trPr>
          <w:trHeight w:val="334"/>
        </w:trPr>
        <w:tc>
          <w:tcPr>
            <w:tcW w:w="8114" w:type="dxa"/>
          </w:tcPr>
          <w:p w:rsidR="009A6AF7" w:rsidRPr="00EB5C95" w:rsidRDefault="009A6AF7" w:rsidP="00A37A1E">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A6AF7" w:rsidRPr="00EB5C95" w:rsidRDefault="009A6AF7" w:rsidP="00A37A1E">
            <w:pPr>
              <w:jc w:val="center"/>
              <w:rPr>
                <w:sz w:val="20"/>
                <w:szCs w:val="20"/>
              </w:rPr>
            </w:pPr>
            <w:r w:rsidRPr="00EB5C95">
              <w:rPr>
                <w:sz w:val="20"/>
                <w:szCs w:val="20"/>
              </w:rPr>
              <w:t>+</w:t>
            </w:r>
          </w:p>
        </w:tc>
        <w:tc>
          <w:tcPr>
            <w:tcW w:w="993" w:type="dxa"/>
          </w:tcPr>
          <w:p w:rsidR="009A6AF7" w:rsidRPr="00EB5C95" w:rsidRDefault="009A6AF7" w:rsidP="00A37A1E">
            <w:pPr>
              <w:jc w:val="center"/>
              <w:rPr>
                <w:sz w:val="20"/>
                <w:szCs w:val="20"/>
              </w:rPr>
            </w:pPr>
            <w:r w:rsidRPr="00EB5C95">
              <w:rPr>
                <w:sz w:val="20"/>
                <w:szCs w:val="20"/>
              </w:rPr>
              <w:t>+</w:t>
            </w:r>
          </w:p>
        </w:tc>
      </w:tr>
    </w:tbl>
    <w:p w:rsidR="00A16087" w:rsidRDefault="00A16087" w:rsidP="00A16087">
      <w:pPr>
        <w:pStyle w:val="af7"/>
        <w:jc w:val="both"/>
        <w:rPr>
          <w:b/>
          <w:sz w:val="20"/>
          <w:szCs w:val="20"/>
        </w:rPr>
      </w:pPr>
    </w:p>
    <w:p w:rsidR="00A16087" w:rsidRDefault="00A16087" w:rsidP="00A16087">
      <w:pPr>
        <w:pStyle w:val="af7"/>
        <w:numPr>
          <w:ilvl w:val="2"/>
          <w:numId w:val="34"/>
        </w:numPr>
        <w:jc w:val="both"/>
        <w:rPr>
          <w:b/>
          <w:sz w:val="20"/>
          <w:szCs w:val="20"/>
        </w:rPr>
      </w:pPr>
      <w:r w:rsidRPr="00A16087">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DE1019">
        <w:trPr>
          <w:trHeight w:val="278"/>
          <w:tblHeader/>
        </w:trPr>
        <w:tc>
          <w:tcPr>
            <w:tcW w:w="8114" w:type="dxa"/>
            <w:vMerge w:val="restart"/>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Регламент работ</w:t>
            </w:r>
          </w:p>
        </w:tc>
      </w:tr>
      <w:tr w:rsidR="00DE1019" w:rsidRPr="00EB5C95" w:rsidTr="00DE1019">
        <w:trPr>
          <w:trHeight w:val="556"/>
          <w:tblHeader/>
        </w:trPr>
        <w:tc>
          <w:tcPr>
            <w:tcW w:w="8114" w:type="dxa"/>
            <w:vMerge/>
            <w:shd w:val="clear" w:color="auto" w:fill="D9D9D9" w:themeFill="background1" w:themeFillShade="D9"/>
            <w:vAlign w:val="center"/>
          </w:tcPr>
          <w:p w:rsidR="00DE1019" w:rsidRPr="00EB5C95" w:rsidRDefault="00DE1019" w:rsidP="00A37A1E">
            <w:pPr>
              <w:jc w:val="center"/>
              <w:rPr>
                <w:sz w:val="20"/>
                <w:szCs w:val="20"/>
              </w:rPr>
            </w:pPr>
          </w:p>
        </w:tc>
        <w:tc>
          <w:tcPr>
            <w:tcW w:w="1066"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ТО-1</w:t>
            </w:r>
          </w:p>
          <w:p w:rsidR="00DE1019" w:rsidRPr="00EB5C95" w:rsidRDefault="00DE1019"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ТО-2</w:t>
            </w:r>
          </w:p>
          <w:p w:rsidR="00DE1019" w:rsidRPr="00EB5C95" w:rsidRDefault="00DE1019" w:rsidP="00A37A1E">
            <w:pPr>
              <w:jc w:val="center"/>
              <w:rPr>
                <w:sz w:val="20"/>
                <w:szCs w:val="20"/>
              </w:rPr>
            </w:pPr>
            <w:r w:rsidRPr="00EB5C95">
              <w:rPr>
                <w:sz w:val="20"/>
                <w:szCs w:val="20"/>
              </w:rPr>
              <w:t>(</w:t>
            </w:r>
            <w:r>
              <w:rPr>
                <w:sz w:val="20"/>
                <w:szCs w:val="20"/>
              </w:rPr>
              <w:t>2 раза в год</w:t>
            </w:r>
            <w:r w:rsidRPr="00EB5C95">
              <w:rPr>
                <w:sz w:val="20"/>
                <w:szCs w:val="20"/>
              </w:rPr>
              <w:t>)</w:t>
            </w:r>
          </w:p>
        </w:tc>
      </w:tr>
      <w:tr w:rsidR="00DE1019" w:rsidRPr="00EB5C95" w:rsidTr="00DE1019">
        <w:trPr>
          <w:trHeight w:val="9212"/>
        </w:trPr>
        <w:tc>
          <w:tcPr>
            <w:tcW w:w="8114" w:type="dxa"/>
          </w:tcPr>
          <w:p w:rsidR="00DE1019" w:rsidRPr="00ED0B23" w:rsidRDefault="00DE1019"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E1019" w:rsidRPr="002B45FD" w:rsidRDefault="00DE1019" w:rsidP="00DE1019">
            <w:pPr>
              <w:widowControl w:val="0"/>
              <w:numPr>
                <w:ilvl w:val="0"/>
                <w:numId w:val="15"/>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w:t>
            </w:r>
            <w:proofErr w:type="spellStart"/>
            <w:r>
              <w:rPr>
                <w:sz w:val="20"/>
                <w:szCs w:val="20"/>
              </w:rPr>
              <w:t>термокожухах</w:t>
            </w:r>
            <w:proofErr w:type="spellEnd"/>
            <w:r>
              <w:rPr>
                <w:sz w:val="20"/>
                <w:szCs w:val="20"/>
              </w:rPr>
              <w:t>) и без них, в случае обнаружения дефектов – устранение их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66"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A37A1E">
        <w:trPr>
          <w:trHeight w:val="614"/>
        </w:trPr>
        <w:tc>
          <w:tcPr>
            <w:tcW w:w="8114" w:type="dxa"/>
          </w:tcPr>
          <w:p w:rsidR="00DE1019" w:rsidRDefault="00DE1019" w:rsidP="00A37A1E">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E1019" w:rsidRPr="00542E05" w:rsidRDefault="00DE1019" w:rsidP="00DE1019">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A37A1E">
        <w:trPr>
          <w:trHeight w:val="696"/>
        </w:trPr>
        <w:tc>
          <w:tcPr>
            <w:tcW w:w="8114" w:type="dxa"/>
          </w:tcPr>
          <w:p w:rsidR="00DE1019" w:rsidRPr="009C022D" w:rsidRDefault="00DE1019" w:rsidP="00A37A1E">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B5C95"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Pr="00EB5C95" w:rsidRDefault="00DE1019" w:rsidP="00A37A1E">
            <w:pPr>
              <w:jc w:val="center"/>
              <w:rPr>
                <w:sz w:val="20"/>
                <w:szCs w:val="20"/>
              </w:rPr>
            </w:pPr>
            <w:r>
              <w:rPr>
                <w:sz w:val="20"/>
                <w:szCs w:val="20"/>
              </w:rPr>
              <w:t>+</w:t>
            </w:r>
          </w:p>
        </w:tc>
      </w:tr>
      <w:tr w:rsidR="00DE1019" w:rsidRPr="00EB5C95" w:rsidTr="00A37A1E">
        <w:trPr>
          <w:trHeight w:val="334"/>
        </w:trPr>
        <w:tc>
          <w:tcPr>
            <w:tcW w:w="8114" w:type="dxa"/>
          </w:tcPr>
          <w:p w:rsidR="00DE1019" w:rsidRPr="00EB5C95" w:rsidRDefault="00DE1019" w:rsidP="00A37A1E">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r w:rsidRPr="00EB5C95">
              <w:rPr>
                <w:sz w:val="20"/>
                <w:szCs w:val="20"/>
              </w:rPr>
              <w:t>+</w:t>
            </w:r>
          </w:p>
        </w:tc>
      </w:tr>
    </w:tbl>
    <w:p w:rsidR="00DE1019" w:rsidRDefault="00DE1019" w:rsidP="00DE1019">
      <w:pPr>
        <w:jc w:val="both"/>
        <w:rPr>
          <w:b/>
          <w:sz w:val="20"/>
          <w:szCs w:val="20"/>
        </w:rPr>
      </w:pPr>
    </w:p>
    <w:p w:rsidR="00A16087" w:rsidRPr="00A16087" w:rsidRDefault="00A16087" w:rsidP="00A16087">
      <w:pPr>
        <w:pStyle w:val="af7"/>
        <w:numPr>
          <w:ilvl w:val="2"/>
          <w:numId w:val="34"/>
        </w:numPr>
        <w:jc w:val="both"/>
        <w:rPr>
          <w:b/>
          <w:sz w:val="20"/>
          <w:szCs w:val="20"/>
        </w:rPr>
      </w:pPr>
      <w:r w:rsidRPr="00A16087">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DE1019">
        <w:trPr>
          <w:trHeight w:val="278"/>
        </w:trPr>
        <w:tc>
          <w:tcPr>
            <w:tcW w:w="8114" w:type="dxa"/>
            <w:vMerge w:val="restart"/>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Регламент работ</w:t>
            </w:r>
          </w:p>
        </w:tc>
      </w:tr>
      <w:tr w:rsidR="00DE1019" w:rsidRPr="00EB5C95" w:rsidTr="00DE1019">
        <w:trPr>
          <w:trHeight w:val="695"/>
        </w:trPr>
        <w:tc>
          <w:tcPr>
            <w:tcW w:w="8114" w:type="dxa"/>
            <w:vMerge/>
            <w:shd w:val="clear" w:color="auto" w:fill="D9D9D9" w:themeFill="background1" w:themeFillShade="D9"/>
            <w:vAlign w:val="center"/>
          </w:tcPr>
          <w:p w:rsidR="00DE1019" w:rsidRPr="00EB5C95" w:rsidRDefault="00DE1019" w:rsidP="00A37A1E">
            <w:pPr>
              <w:jc w:val="center"/>
              <w:rPr>
                <w:sz w:val="20"/>
                <w:szCs w:val="20"/>
              </w:rPr>
            </w:pPr>
          </w:p>
        </w:tc>
        <w:tc>
          <w:tcPr>
            <w:tcW w:w="1066"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ТО-1</w:t>
            </w:r>
          </w:p>
          <w:p w:rsidR="00DE1019" w:rsidRPr="00EB5C95" w:rsidRDefault="00DE1019"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ТО-2</w:t>
            </w:r>
          </w:p>
          <w:p w:rsidR="00DE1019" w:rsidRPr="00EB5C95" w:rsidRDefault="00DE1019" w:rsidP="00A37A1E">
            <w:pPr>
              <w:jc w:val="center"/>
              <w:rPr>
                <w:sz w:val="20"/>
                <w:szCs w:val="20"/>
              </w:rPr>
            </w:pPr>
            <w:r w:rsidRPr="00EB5C95">
              <w:rPr>
                <w:sz w:val="20"/>
                <w:szCs w:val="20"/>
              </w:rPr>
              <w:t>(</w:t>
            </w:r>
            <w:r>
              <w:rPr>
                <w:sz w:val="20"/>
                <w:szCs w:val="20"/>
              </w:rPr>
              <w:t>2 раза в год</w:t>
            </w:r>
            <w:r w:rsidRPr="00EB5C95">
              <w:rPr>
                <w:sz w:val="20"/>
                <w:szCs w:val="20"/>
              </w:rPr>
              <w:t>)</w:t>
            </w:r>
          </w:p>
        </w:tc>
      </w:tr>
      <w:tr w:rsidR="00DE1019" w:rsidRPr="00EB5C95" w:rsidTr="00A37A1E">
        <w:trPr>
          <w:trHeight w:val="2987"/>
        </w:trPr>
        <w:tc>
          <w:tcPr>
            <w:tcW w:w="8114" w:type="dxa"/>
          </w:tcPr>
          <w:p w:rsidR="00DE1019" w:rsidRPr="00ED0B23" w:rsidRDefault="00DE1019"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замыкания – устранение неисправности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DE1019">
        <w:trPr>
          <w:trHeight w:val="338"/>
        </w:trPr>
        <w:tc>
          <w:tcPr>
            <w:tcW w:w="8114" w:type="dxa"/>
          </w:tcPr>
          <w:p w:rsidR="00DE1019" w:rsidRDefault="00DE1019" w:rsidP="00A37A1E">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DE1019" w:rsidRPr="00542E05" w:rsidRDefault="00DE1019" w:rsidP="00DE1019">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A37A1E">
        <w:trPr>
          <w:trHeight w:val="696"/>
        </w:trPr>
        <w:tc>
          <w:tcPr>
            <w:tcW w:w="8114" w:type="dxa"/>
          </w:tcPr>
          <w:p w:rsidR="00DE1019" w:rsidRPr="009C022D" w:rsidRDefault="00DE1019" w:rsidP="00A37A1E">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B5C95" w:rsidRDefault="00DE1019" w:rsidP="00DE1019">
            <w:pPr>
              <w:widowControl w:val="0"/>
              <w:numPr>
                <w:ilvl w:val="0"/>
                <w:numId w:val="17"/>
              </w:numPr>
              <w:shd w:val="clear" w:color="auto" w:fill="FFFFFF"/>
              <w:tabs>
                <w:tab w:val="left" w:pos="187"/>
              </w:tabs>
              <w:autoSpaceDE w:val="0"/>
              <w:autoSpaceDN w:val="0"/>
              <w:adjustRightInd w:val="0"/>
              <w:rPr>
                <w:sz w:val="20"/>
                <w:szCs w:val="20"/>
              </w:rPr>
            </w:pPr>
            <w:r w:rsidRPr="00DE1019">
              <w:rPr>
                <w:sz w:val="20"/>
                <w:szCs w:val="20"/>
              </w:rPr>
              <w:t>Измерения сопротивления изоляции электрических цепей.</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Pr="00EB5C95" w:rsidRDefault="00DE1019" w:rsidP="00A37A1E">
            <w:pPr>
              <w:jc w:val="center"/>
              <w:rPr>
                <w:sz w:val="20"/>
                <w:szCs w:val="20"/>
              </w:rPr>
            </w:pPr>
            <w:r>
              <w:rPr>
                <w:sz w:val="20"/>
                <w:szCs w:val="20"/>
              </w:rPr>
              <w:t>+</w:t>
            </w:r>
          </w:p>
        </w:tc>
      </w:tr>
      <w:tr w:rsidR="00DE1019" w:rsidRPr="00EB5C95" w:rsidTr="00DE1019">
        <w:trPr>
          <w:trHeight w:val="156"/>
        </w:trPr>
        <w:tc>
          <w:tcPr>
            <w:tcW w:w="8114" w:type="dxa"/>
          </w:tcPr>
          <w:p w:rsidR="00DE1019" w:rsidRPr="00EB5C95" w:rsidRDefault="00DE1019" w:rsidP="00DE1019">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r w:rsidRPr="00EB5C95">
              <w:rPr>
                <w:sz w:val="20"/>
                <w:szCs w:val="20"/>
              </w:rPr>
              <w:t>+</w:t>
            </w:r>
          </w:p>
        </w:tc>
      </w:tr>
    </w:tbl>
    <w:p w:rsidR="00A16087" w:rsidRDefault="00A16087"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Pr="00EA55DD" w:rsidRDefault="00A16087" w:rsidP="00EA55DD">
      <w:pPr>
        <w:pStyle w:val="af7"/>
        <w:numPr>
          <w:ilvl w:val="2"/>
          <w:numId w:val="34"/>
        </w:numPr>
        <w:rPr>
          <w:b/>
          <w:sz w:val="20"/>
          <w:szCs w:val="20"/>
        </w:rPr>
      </w:pPr>
      <w:r w:rsidRPr="00EA55DD">
        <w:rPr>
          <w:b/>
          <w:sz w:val="20"/>
          <w:szCs w:val="20"/>
        </w:rPr>
        <w:lastRenderedPageBreak/>
        <w:t>Си</w:t>
      </w:r>
      <w:r w:rsidR="00DE1019" w:rsidRPr="00EA55DD">
        <w:rPr>
          <w:b/>
          <w:sz w:val="20"/>
          <w:szCs w:val="20"/>
        </w:rPr>
        <w:t>стема оповещения людей о пожаре</w:t>
      </w:r>
      <w:r w:rsidR="00EA55DD">
        <w:rPr>
          <w:b/>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EA55DD">
        <w:trPr>
          <w:trHeight w:val="278"/>
        </w:trPr>
        <w:tc>
          <w:tcPr>
            <w:tcW w:w="8114" w:type="dxa"/>
            <w:vMerge w:val="restart"/>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Регламент работ</w:t>
            </w:r>
          </w:p>
        </w:tc>
      </w:tr>
      <w:tr w:rsidR="00DE1019" w:rsidRPr="00EB5C95" w:rsidTr="00EA55DD">
        <w:trPr>
          <w:trHeight w:val="689"/>
        </w:trPr>
        <w:tc>
          <w:tcPr>
            <w:tcW w:w="8114" w:type="dxa"/>
            <w:vMerge/>
            <w:shd w:val="clear" w:color="auto" w:fill="D9D9D9" w:themeFill="background1" w:themeFillShade="D9"/>
            <w:vAlign w:val="center"/>
          </w:tcPr>
          <w:p w:rsidR="00DE1019" w:rsidRPr="00EB5C95" w:rsidRDefault="00DE1019" w:rsidP="00A37A1E">
            <w:pPr>
              <w:jc w:val="center"/>
              <w:rPr>
                <w:sz w:val="20"/>
                <w:szCs w:val="20"/>
              </w:rPr>
            </w:pPr>
          </w:p>
        </w:tc>
        <w:tc>
          <w:tcPr>
            <w:tcW w:w="1066"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ТО-1</w:t>
            </w:r>
          </w:p>
          <w:p w:rsidR="00DE1019" w:rsidRPr="00EB5C95" w:rsidRDefault="00DE1019"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ТО-2</w:t>
            </w:r>
          </w:p>
          <w:p w:rsidR="00DE1019" w:rsidRPr="00EB5C95" w:rsidRDefault="00DE1019" w:rsidP="00A37A1E">
            <w:pPr>
              <w:jc w:val="center"/>
              <w:rPr>
                <w:sz w:val="20"/>
                <w:szCs w:val="20"/>
              </w:rPr>
            </w:pPr>
            <w:r w:rsidRPr="00EB5C95">
              <w:rPr>
                <w:sz w:val="20"/>
                <w:szCs w:val="20"/>
              </w:rPr>
              <w:t>(</w:t>
            </w:r>
            <w:r>
              <w:rPr>
                <w:sz w:val="20"/>
                <w:szCs w:val="20"/>
              </w:rPr>
              <w:t>1 раз в год</w:t>
            </w:r>
            <w:r w:rsidRPr="00EB5C95">
              <w:rPr>
                <w:sz w:val="20"/>
                <w:szCs w:val="20"/>
              </w:rPr>
              <w:t>)</w:t>
            </w:r>
          </w:p>
        </w:tc>
      </w:tr>
      <w:tr w:rsidR="00DE1019" w:rsidRPr="00EB5C95" w:rsidTr="00A37A1E">
        <w:trPr>
          <w:trHeight w:val="2987"/>
        </w:trPr>
        <w:tc>
          <w:tcPr>
            <w:tcW w:w="8114" w:type="dxa"/>
          </w:tcPr>
          <w:p w:rsidR="00DE1019" w:rsidRPr="00ED0B23" w:rsidRDefault="00DE1019"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 xml:space="preserve">налов отказов,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roofErr w:type="gramEnd"/>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 xml:space="preserve">зова (микрофонной консоли), центральной станции оповещения, накопителя </w:t>
            </w:r>
            <w:proofErr w:type="spellStart"/>
            <w:r>
              <w:rPr>
                <w:sz w:val="20"/>
                <w:szCs w:val="20"/>
              </w:rPr>
              <w:t>звукоданных</w:t>
            </w:r>
            <w:proofErr w:type="spellEnd"/>
            <w:r>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DE1019" w:rsidRPr="00A44DD6" w:rsidRDefault="00DE1019" w:rsidP="00DE1019">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EA55DD">
            <w:pPr>
              <w:jc w:val="center"/>
              <w:rPr>
                <w:sz w:val="20"/>
                <w:szCs w:val="20"/>
              </w:rPr>
            </w:pPr>
            <w:r>
              <w:rPr>
                <w:sz w:val="20"/>
                <w:szCs w:val="20"/>
              </w:rPr>
              <w:t>+</w:t>
            </w: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A37A1E">
            <w:pPr>
              <w:jc w:val="center"/>
              <w:rPr>
                <w:sz w:val="20"/>
                <w:szCs w:val="20"/>
              </w:rPr>
            </w:pPr>
            <w:r>
              <w:rPr>
                <w:sz w:val="20"/>
                <w:szCs w:val="20"/>
              </w:rPr>
              <w:t>+</w:t>
            </w:r>
          </w:p>
        </w:tc>
      </w:tr>
      <w:tr w:rsidR="00DE1019" w:rsidRPr="00EB5C95" w:rsidTr="00A37A1E">
        <w:trPr>
          <w:trHeight w:val="614"/>
        </w:trPr>
        <w:tc>
          <w:tcPr>
            <w:tcW w:w="8114" w:type="dxa"/>
          </w:tcPr>
          <w:p w:rsidR="00DE1019" w:rsidRDefault="00DE1019" w:rsidP="00A37A1E">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E1019" w:rsidRPr="00542E05" w:rsidRDefault="00DE1019" w:rsidP="00A37A1E">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Pr="00EB5C95" w:rsidRDefault="00DE1019" w:rsidP="00EA55DD">
            <w:pPr>
              <w:jc w:val="center"/>
              <w:rPr>
                <w:sz w:val="20"/>
                <w:szCs w:val="20"/>
              </w:rPr>
            </w:pPr>
            <w:r>
              <w:rPr>
                <w:sz w:val="20"/>
                <w:szCs w:val="20"/>
              </w:rPr>
              <w:t>+</w:t>
            </w:r>
          </w:p>
        </w:tc>
      </w:tr>
      <w:tr w:rsidR="00DE1019" w:rsidRPr="00EB5C95" w:rsidTr="00A37A1E">
        <w:trPr>
          <w:trHeight w:val="696"/>
        </w:trPr>
        <w:tc>
          <w:tcPr>
            <w:tcW w:w="8114" w:type="dxa"/>
          </w:tcPr>
          <w:p w:rsidR="00DE1019" w:rsidRPr="009C022D" w:rsidRDefault="00DE1019" w:rsidP="00A37A1E">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A55DD" w:rsidRDefault="00DE1019" w:rsidP="00A37A1E">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w:t>
            </w:r>
            <w:r w:rsidR="00EA55DD">
              <w:rPr>
                <w:sz w:val="20"/>
                <w:szCs w:val="20"/>
              </w:rPr>
              <w:t>ия изоляции электрических цепей.</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p>
        </w:tc>
      </w:tr>
      <w:tr w:rsidR="00DE1019" w:rsidRPr="00EB5C95" w:rsidTr="00A37A1E">
        <w:trPr>
          <w:trHeight w:val="334"/>
        </w:trPr>
        <w:tc>
          <w:tcPr>
            <w:tcW w:w="8114" w:type="dxa"/>
          </w:tcPr>
          <w:p w:rsidR="00DE1019" w:rsidRPr="00EB5C95" w:rsidRDefault="00DE1019" w:rsidP="00A37A1E">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r w:rsidRPr="00EB5C95">
              <w:rPr>
                <w:sz w:val="20"/>
                <w:szCs w:val="20"/>
              </w:rPr>
              <w:t>+</w:t>
            </w:r>
          </w:p>
        </w:tc>
      </w:tr>
    </w:tbl>
    <w:p w:rsidR="00DE1019" w:rsidRDefault="00DE1019"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Pr="00EA55DD" w:rsidRDefault="00EA55DD" w:rsidP="00EA55DD">
      <w:pPr>
        <w:pStyle w:val="af7"/>
        <w:numPr>
          <w:ilvl w:val="2"/>
          <w:numId w:val="34"/>
        </w:numPr>
        <w:rPr>
          <w:b/>
          <w:sz w:val="20"/>
          <w:szCs w:val="20"/>
        </w:rPr>
      </w:pPr>
      <w:r w:rsidRPr="00231A0C">
        <w:rPr>
          <w:b/>
          <w:sz w:val="20"/>
          <w:szCs w:val="20"/>
        </w:rPr>
        <w:lastRenderedPageBreak/>
        <w:t>Программное обеспечение</w:t>
      </w:r>
      <w:r>
        <w:rPr>
          <w:b/>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EA55DD" w:rsidRPr="00EB5C95" w:rsidTr="00EA55DD">
        <w:trPr>
          <w:trHeight w:val="421"/>
        </w:trPr>
        <w:tc>
          <w:tcPr>
            <w:tcW w:w="8114" w:type="dxa"/>
            <w:shd w:val="clear" w:color="auto" w:fill="D9D9D9" w:themeFill="background1" w:themeFillShade="D9"/>
            <w:vAlign w:val="center"/>
          </w:tcPr>
          <w:p w:rsidR="00EA55DD" w:rsidRPr="00EB5C95" w:rsidRDefault="00EA55DD" w:rsidP="00A37A1E">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EA55DD" w:rsidRPr="00EB5C95" w:rsidRDefault="00EA55DD" w:rsidP="00A37A1E">
            <w:pPr>
              <w:jc w:val="center"/>
              <w:rPr>
                <w:i/>
                <w:sz w:val="20"/>
                <w:szCs w:val="20"/>
              </w:rPr>
            </w:pPr>
            <w:r w:rsidRPr="00EB5C95">
              <w:rPr>
                <w:i/>
                <w:sz w:val="20"/>
                <w:szCs w:val="20"/>
              </w:rPr>
              <w:t>ТО-1</w:t>
            </w:r>
          </w:p>
          <w:p w:rsidR="00EA55DD" w:rsidRPr="00EB5C95" w:rsidRDefault="00EA55DD" w:rsidP="00A37A1E">
            <w:pPr>
              <w:jc w:val="center"/>
              <w:rPr>
                <w:sz w:val="20"/>
                <w:szCs w:val="20"/>
              </w:rPr>
            </w:pPr>
            <w:r w:rsidRPr="00EB5C95">
              <w:rPr>
                <w:sz w:val="20"/>
                <w:szCs w:val="20"/>
              </w:rPr>
              <w:t>(</w:t>
            </w:r>
            <w:r>
              <w:rPr>
                <w:sz w:val="20"/>
                <w:szCs w:val="20"/>
              </w:rPr>
              <w:t>ежемесячно</w:t>
            </w:r>
            <w:r w:rsidRPr="00EB5C95">
              <w:rPr>
                <w:sz w:val="20"/>
                <w:szCs w:val="20"/>
              </w:rPr>
              <w:t>)</w:t>
            </w:r>
          </w:p>
        </w:tc>
      </w:tr>
      <w:tr w:rsidR="00EA55DD" w:rsidRPr="00EB5C95" w:rsidTr="00EA55DD">
        <w:trPr>
          <w:trHeight w:val="3773"/>
        </w:trPr>
        <w:tc>
          <w:tcPr>
            <w:tcW w:w="8114" w:type="dxa"/>
          </w:tcPr>
          <w:p w:rsidR="00EA55DD" w:rsidRPr="00ED0B23" w:rsidRDefault="00EA55DD" w:rsidP="00A37A1E">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документацией на системы и программное обеспечение);</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EA55DD" w:rsidRPr="00EB5C95"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Pr="00EB5C95" w:rsidRDefault="00EA55DD" w:rsidP="00A37A1E">
            <w:pPr>
              <w:jc w:val="center"/>
              <w:rPr>
                <w:sz w:val="20"/>
                <w:szCs w:val="20"/>
              </w:rPr>
            </w:pPr>
          </w:p>
        </w:tc>
      </w:tr>
      <w:tr w:rsidR="00EA55DD" w:rsidRPr="00EB5C95" w:rsidTr="00A37A1E">
        <w:trPr>
          <w:trHeight w:val="229"/>
        </w:trPr>
        <w:tc>
          <w:tcPr>
            <w:tcW w:w="8114" w:type="dxa"/>
          </w:tcPr>
          <w:p w:rsidR="00EA55DD" w:rsidRPr="00542E05" w:rsidRDefault="00EA55DD" w:rsidP="00A37A1E">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EA55DD" w:rsidRPr="00EB5C95" w:rsidRDefault="00EA55DD" w:rsidP="00A37A1E">
            <w:pPr>
              <w:jc w:val="center"/>
              <w:rPr>
                <w:sz w:val="20"/>
                <w:szCs w:val="20"/>
              </w:rPr>
            </w:pPr>
            <w:r>
              <w:rPr>
                <w:sz w:val="20"/>
                <w:szCs w:val="20"/>
              </w:rPr>
              <w:t>+</w:t>
            </w:r>
          </w:p>
        </w:tc>
      </w:tr>
    </w:tbl>
    <w:p w:rsidR="00A16087" w:rsidRDefault="00A16087" w:rsidP="00A16087">
      <w:pPr>
        <w:jc w:val="both"/>
        <w:rPr>
          <w:b/>
          <w:sz w:val="20"/>
          <w:szCs w:val="20"/>
        </w:rPr>
      </w:pPr>
    </w:p>
    <w:p w:rsidR="00FD28A2" w:rsidRPr="00A16087" w:rsidRDefault="00FD28A2" w:rsidP="00A16087">
      <w:pPr>
        <w:pStyle w:val="af7"/>
        <w:numPr>
          <w:ilvl w:val="1"/>
          <w:numId w:val="34"/>
        </w:numPr>
        <w:jc w:val="both"/>
        <w:rPr>
          <w:b/>
          <w:sz w:val="20"/>
          <w:szCs w:val="20"/>
        </w:rPr>
      </w:pPr>
      <w:r w:rsidRPr="00A16087">
        <w:rPr>
          <w:b/>
          <w:sz w:val="20"/>
          <w:szCs w:val="20"/>
        </w:rPr>
        <w:t>«Исполнитель» обязан:</w:t>
      </w:r>
    </w:p>
    <w:p w:rsidR="00A16087" w:rsidRPr="00A16087" w:rsidRDefault="00A16087" w:rsidP="00A16087">
      <w:pPr>
        <w:pStyle w:val="af7"/>
        <w:numPr>
          <w:ilvl w:val="2"/>
          <w:numId w:val="34"/>
        </w:numPr>
        <w:tabs>
          <w:tab w:val="left" w:pos="567"/>
        </w:tabs>
        <w:ind w:left="0" w:hanging="11"/>
        <w:jc w:val="both"/>
        <w:rPr>
          <w:b/>
          <w:sz w:val="20"/>
          <w:szCs w:val="20"/>
        </w:rPr>
      </w:pPr>
      <w:r w:rsidRPr="00A16087">
        <w:rPr>
          <w:sz w:val="20"/>
          <w:szCs w:val="20"/>
        </w:rPr>
        <w:t>Организовывать и проводить работы в строгом соответствии с действующими законами Российской Федерации, техническими регламентами, национальными стандартами, сводами правил и технической (эксплуатационной) док</w:t>
      </w:r>
      <w:r w:rsidRPr="00A16087">
        <w:rPr>
          <w:sz w:val="20"/>
          <w:szCs w:val="20"/>
        </w:rPr>
        <w:t>у</w:t>
      </w:r>
      <w:r w:rsidRPr="00A16087">
        <w:rPr>
          <w:sz w:val="20"/>
          <w:szCs w:val="20"/>
        </w:rPr>
        <w:t xml:space="preserve">ментацией на системы и их составные части, руководствуясь ГОСТ </w:t>
      </w:r>
      <w:proofErr w:type="gramStart"/>
      <w:r w:rsidRPr="00A16087">
        <w:rPr>
          <w:sz w:val="20"/>
          <w:szCs w:val="20"/>
        </w:rPr>
        <w:t>Р</w:t>
      </w:r>
      <w:proofErr w:type="gramEnd"/>
      <w:r w:rsidRPr="00A16087">
        <w:rPr>
          <w:sz w:val="20"/>
          <w:szCs w:val="20"/>
        </w:rPr>
        <w:t xml:space="preserve"> 54101-2010, ГОСТ Р 53195-2</w:t>
      </w:r>
      <w:r w:rsidR="00EA55DD">
        <w:rPr>
          <w:sz w:val="20"/>
          <w:szCs w:val="20"/>
        </w:rPr>
        <w:t>008</w:t>
      </w:r>
      <w:r w:rsidRPr="00A16087">
        <w:rPr>
          <w:sz w:val="20"/>
          <w:szCs w:val="20"/>
        </w:rPr>
        <w:t>,</w:t>
      </w:r>
      <w:r w:rsidR="00EA55DD">
        <w:rPr>
          <w:sz w:val="20"/>
          <w:szCs w:val="20"/>
        </w:rPr>
        <w:t xml:space="preserve"> </w:t>
      </w:r>
      <w:r w:rsidRPr="00A16087">
        <w:rPr>
          <w:sz w:val="20"/>
          <w:szCs w:val="20"/>
        </w:rPr>
        <w:t>РД-009-01-96, РД 009-02-96, РД 25.964-90 и др. Качественно и в полном объеме, в соответствии с Регламентом работ по техническому обслуживанию систем оказывать услуги по техническому обслуживанию и ремонту систем:</w:t>
      </w:r>
    </w:p>
    <w:p w:rsidR="00A16087" w:rsidRPr="00EB5C95" w:rsidRDefault="00A16087" w:rsidP="00A16087">
      <w:pPr>
        <w:pStyle w:val="af7"/>
        <w:numPr>
          <w:ilvl w:val="0"/>
          <w:numId w:val="18"/>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A16087" w:rsidRPr="00EB5C95" w:rsidRDefault="00A16087" w:rsidP="00A16087">
      <w:pPr>
        <w:pStyle w:val="af7"/>
        <w:numPr>
          <w:ilvl w:val="0"/>
          <w:numId w:val="18"/>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A16087" w:rsidRDefault="00A16087" w:rsidP="00A16087">
      <w:pPr>
        <w:pStyle w:val="af7"/>
        <w:numPr>
          <w:ilvl w:val="2"/>
          <w:numId w:val="34"/>
        </w:numPr>
        <w:tabs>
          <w:tab w:val="left" w:pos="567"/>
          <w:tab w:val="left" w:pos="1134"/>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подг</w:t>
      </w:r>
      <w:r>
        <w:rPr>
          <w:sz w:val="20"/>
          <w:szCs w:val="20"/>
        </w:rPr>
        <w:t>о</w:t>
      </w:r>
      <w:r>
        <w:rPr>
          <w:sz w:val="20"/>
          <w:szCs w:val="20"/>
        </w:rPr>
        <w:t xml:space="preserve">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w:t>
      </w:r>
      <w:r>
        <w:rPr>
          <w:sz w:val="20"/>
          <w:szCs w:val="20"/>
        </w:rPr>
        <w:t>о</w:t>
      </w:r>
      <w:r>
        <w:rPr>
          <w:sz w:val="20"/>
          <w:szCs w:val="20"/>
        </w:rPr>
        <w:t xml:space="preserve">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D27810" w:rsidRDefault="00A16087" w:rsidP="00D27810">
      <w:pPr>
        <w:pStyle w:val="af7"/>
        <w:numPr>
          <w:ilvl w:val="2"/>
          <w:numId w:val="34"/>
        </w:numPr>
        <w:tabs>
          <w:tab w:val="left" w:pos="567"/>
          <w:tab w:val="left" w:pos="1134"/>
        </w:tabs>
        <w:ind w:left="0" w:firstLine="0"/>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объе</w:t>
      </w:r>
      <w:r w:rsidRPr="00A16087">
        <w:rPr>
          <w:sz w:val="20"/>
          <w:szCs w:val="20"/>
        </w:rPr>
        <w:t>к</w:t>
      </w:r>
      <w:r w:rsidRPr="00A16087">
        <w:rPr>
          <w:sz w:val="20"/>
          <w:szCs w:val="20"/>
        </w:rPr>
        <w:t>те, а так же требования «Правил технической эксплуатации электроустановок потребителей» и иных действующих пр</w:t>
      </w:r>
      <w:r w:rsidRPr="00A16087">
        <w:rPr>
          <w:sz w:val="20"/>
          <w:szCs w:val="20"/>
        </w:rPr>
        <w:t>а</w:t>
      </w:r>
      <w:r w:rsidRPr="00A16087">
        <w:rPr>
          <w:sz w:val="20"/>
          <w:szCs w:val="20"/>
        </w:rPr>
        <w:t>вил обеспечения безопасности при проведении работ.</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sidR="00BA2192">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sidR="00BA2192">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Федерации.</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A16087" w:rsidRP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D28A2" w:rsidRPr="00B45ED4" w:rsidRDefault="00FD28A2" w:rsidP="00FD28A2">
      <w:pPr>
        <w:pStyle w:val="af7"/>
        <w:ind w:left="360"/>
        <w:jc w:val="both"/>
        <w:rPr>
          <w:b/>
          <w:sz w:val="20"/>
          <w:szCs w:val="20"/>
        </w:rPr>
      </w:pPr>
    </w:p>
    <w:p w:rsidR="00FD28A2" w:rsidRPr="00C80E94" w:rsidRDefault="00FD28A2" w:rsidP="00A16087">
      <w:pPr>
        <w:pStyle w:val="af7"/>
        <w:numPr>
          <w:ilvl w:val="1"/>
          <w:numId w:val="34"/>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D27810">
      <w:pPr>
        <w:pStyle w:val="af7"/>
        <w:numPr>
          <w:ilvl w:val="0"/>
          <w:numId w:val="34"/>
        </w:numPr>
        <w:tabs>
          <w:tab w:val="left" w:pos="284"/>
        </w:tabs>
        <w:jc w:val="both"/>
        <w:rPr>
          <w:sz w:val="22"/>
          <w:szCs w:val="20"/>
        </w:rPr>
      </w:pPr>
      <w:r w:rsidRPr="00D27810">
        <w:rPr>
          <w:b/>
          <w:bCs/>
          <w:color w:val="000000"/>
          <w:sz w:val="20"/>
          <w:szCs w:val="20"/>
        </w:rPr>
        <w:lastRenderedPageBreak/>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A37A1E">
        <w:rPr>
          <w:b/>
          <w:color w:val="FF0000"/>
          <w:sz w:val="22"/>
          <w:szCs w:val="20"/>
        </w:rPr>
        <w:t>481 666,68</w:t>
      </w:r>
      <w:r w:rsidR="00F43B5D" w:rsidRPr="00D27810">
        <w:rPr>
          <w:b/>
          <w:color w:val="FF0000"/>
          <w:sz w:val="22"/>
          <w:szCs w:val="20"/>
        </w:rPr>
        <w:t xml:space="preserve"> рубл</w:t>
      </w:r>
      <w:r w:rsidR="00A37A1E">
        <w:rPr>
          <w:b/>
          <w:color w:val="FF0000"/>
          <w:sz w:val="22"/>
          <w:szCs w:val="20"/>
        </w:rPr>
        <w:t>ей</w:t>
      </w:r>
      <w:r w:rsidR="00F43B5D" w:rsidRPr="00D27810">
        <w:rPr>
          <w:sz w:val="22"/>
          <w:szCs w:val="20"/>
        </w:rPr>
        <w:t xml:space="preserve"> (</w:t>
      </w:r>
      <w:r w:rsidR="00A37A1E">
        <w:rPr>
          <w:i/>
          <w:sz w:val="22"/>
          <w:szCs w:val="20"/>
        </w:rPr>
        <w:t>четыреста восемьдесят одна</w:t>
      </w:r>
      <w:r w:rsidR="00E20EA2" w:rsidRPr="00D27810">
        <w:rPr>
          <w:i/>
          <w:sz w:val="22"/>
          <w:szCs w:val="20"/>
        </w:rPr>
        <w:t xml:space="preserve"> тысяч</w:t>
      </w:r>
      <w:r w:rsidR="00A37A1E">
        <w:rPr>
          <w:i/>
          <w:sz w:val="22"/>
          <w:szCs w:val="20"/>
        </w:rPr>
        <w:t>а</w:t>
      </w:r>
      <w:r w:rsidR="00BA2192">
        <w:rPr>
          <w:i/>
          <w:sz w:val="22"/>
          <w:szCs w:val="20"/>
        </w:rPr>
        <w:t xml:space="preserve"> </w:t>
      </w:r>
      <w:r w:rsidR="00A37A1E">
        <w:rPr>
          <w:i/>
          <w:sz w:val="22"/>
          <w:szCs w:val="20"/>
        </w:rPr>
        <w:t>ш</w:t>
      </w:r>
      <w:r w:rsidR="00A37A1E">
        <w:rPr>
          <w:i/>
          <w:sz w:val="22"/>
          <w:szCs w:val="20"/>
        </w:rPr>
        <w:t>е</w:t>
      </w:r>
      <w:r w:rsidR="00A37A1E">
        <w:rPr>
          <w:i/>
          <w:sz w:val="22"/>
          <w:szCs w:val="20"/>
        </w:rPr>
        <w:t xml:space="preserve">стьсот шестьдесят шесть </w:t>
      </w:r>
      <w:r w:rsidR="00E20EA2" w:rsidRPr="00D27810">
        <w:rPr>
          <w:i/>
          <w:sz w:val="22"/>
          <w:szCs w:val="20"/>
        </w:rPr>
        <w:t>рубл</w:t>
      </w:r>
      <w:r w:rsidR="00A37A1E">
        <w:rPr>
          <w:i/>
          <w:sz w:val="22"/>
          <w:szCs w:val="20"/>
        </w:rPr>
        <w:t>ей</w:t>
      </w:r>
      <w:r w:rsidR="00E20EA2" w:rsidRPr="00D27810">
        <w:rPr>
          <w:i/>
          <w:sz w:val="22"/>
          <w:szCs w:val="20"/>
        </w:rPr>
        <w:t xml:space="preserve"> </w:t>
      </w:r>
      <w:r w:rsidR="00A37A1E">
        <w:rPr>
          <w:i/>
          <w:sz w:val="22"/>
          <w:szCs w:val="20"/>
        </w:rPr>
        <w:t>68</w:t>
      </w:r>
      <w:r w:rsidR="00C24002" w:rsidRPr="00D27810">
        <w:rPr>
          <w:i/>
          <w:sz w:val="22"/>
          <w:szCs w:val="20"/>
        </w:rPr>
        <w:t xml:space="preserve">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93"/>
        <w:gridCol w:w="2676"/>
        <w:gridCol w:w="2928"/>
      </w:tblGrid>
      <w:tr w:rsidR="00DF1B8E" w:rsidRPr="00C80E94" w:rsidTr="00BA2192">
        <w:trPr>
          <w:trHeight w:val="268"/>
        </w:trPr>
        <w:tc>
          <w:tcPr>
            <w:tcW w:w="3510"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293" w:type="dxa"/>
            <w:vAlign w:val="center"/>
          </w:tcPr>
          <w:p w:rsidR="00DF1B8E" w:rsidRPr="00B97A90" w:rsidRDefault="00DF1B8E" w:rsidP="00BA2192">
            <w:pPr>
              <w:jc w:val="center"/>
              <w:rPr>
                <w:sz w:val="18"/>
                <w:szCs w:val="20"/>
              </w:rPr>
            </w:pPr>
            <w:r w:rsidRPr="00B97A90">
              <w:rPr>
                <w:sz w:val="18"/>
                <w:szCs w:val="20"/>
              </w:rPr>
              <w:t>Кол-во,</w:t>
            </w:r>
            <w:r w:rsidR="00BA2192">
              <w:rPr>
                <w:sz w:val="18"/>
                <w:szCs w:val="20"/>
              </w:rPr>
              <w:br/>
            </w:r>
            <w:r w:rsidR="00C80E94" w:rsidRPr="00B97A90">
              <w:rPr>
                <w:sz w:val="18"/>
                <w:szCs w:val="20"/>
              </w:rPr>
              <w:t>мес</w:t>
            </w:r>
            <w:r w:rsidR="003A106B">
              <w:rPr>
                <w:sz w:val="18"/>
                <w:szCs w:val="20"/>
              </w:rPr>
              <w:t>яц</w:t>
            </w:r>
          </w:p>
        </w:tc>
        <w:tc>
          <w:tcPr>
            <w:tcW w:w="2676" w:type="dxa"/>
            <w:vAlign w:val="center"/>
          </w:tcPr>
          <w:p w:rsidR="00DF1B8E" w:rsidRPr="00B97A90" w:rsidRDefault="00DF1B8E" w:rsidP="00D27810">
            <w:pPr>
              <w:jc w:val="center"/>
              <w:rPr>
                <w:sz w:val="18"/>
                <w:szCs w:val="20"/>
              </w:rPr>
            </w:pPr>
            <w:r w:rsidRPr="00B97A90">
              <w:rPr>
                <w:sz w:val="18"/>
                <w:szCs w:val="20"/>
              </w:rPr>
              <w:t xml:space="preserve">Средняя расчетная стоимость за </w:t>
            </w:r>
            <w:r w:rsidR="00C80E94" w:rsidRPr="00B97A90">
              <w:rPr>
                <w:sz w:val="18"/>
                <w:szCs w:val="20"/>
              </w:rPr>
              <w:t>месяц</w:t>
            </w:r>
            <w:r w:rsidRPr="00B97A90">
              <w:rPr>
                <w:sz w:val="18"/>
                <w:szCs w:val="20"/>
              </w:rPr>
              <w:t>, руб.</w:t>
            </w:r>
          </w:p>
        </w:tc>
        <w:tc>
          <w:tcPr>
            <w:tcW w:w="2928" w:type="dxa"/>
            <w:vAlign w:val="center"/>
          </w:tcPr>
          <w:p w:rsidR="00DF1B8E" w:rsidRPr="00B97A90" w:rsidRDefault="00DF1B8E" w:rsidP="00DF1B8E">
            <w:pPr>
              <w:jc w:val="center"/>
              <w:rPr>
                <w:sz w:val="18"/>
                <w:szCs w:val="20"/>
              </w:rPr>
            </w:pPr>
            <w:r w:rsidRPr="00B97A90">
              <w:rPr>
                <w:sz w:val="18"/>
                <w:szCs w:val="20"/>
              </w:rPr>
              <w:t>Расчетный размер начальной (ма</w:t>
            </w:r>
            <w:r w:rsidRPr="00B97A90">
              <w:rPr>
                <w:sz w:val="18"/>
                <w:szCs w:val="20"/>
              </w:rPr>
              <w:t>к</w:t>
            </w:r>
            <w:r w:rsidRPr="00B97A90">
              <w:rPr>
                <w:sz w:val="18"/>
                <w:szCs w:val="20"/>
              </w:rPr>
              <w:t>симальной) цены, руб.</w:t>
            </w:r>
          </w:p>
        </w:tc>
      </w:tr>
      <w:tr w:rsidR="00DF1B8E" w:rsidRPr="00C80E94" w:rsidTr="00BA2192">
        <w:trPr>
          <w:trHeight w:val="268"/>
        </w:trPr>
        <w:tc>
          <w:tcPr>
            <w:tcW w:w="3510"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D27810">
              <w:rPr>
                <w:bCs/>
                <w:sz w:val="20"/>
                <w:szCs w:val="20"/>
              </w:rPr>
              <w:t>по комплексному техническому обслуживанию и р</w:t>
            </w:r>
            <w:r w:rsidR="00D27810">
              <w:rPr>
                <w:bCs/>
                <w:sz w:val="20"/>
                <w:szCs w:val="20"/>
              </w:rPr>
              <w:t>е</w:t>
            </w:r>
            <w:r w:rsidR="00D27810">
              <w:rPr>
                <w:bCs/>
                <w:sz w:val="20"/>
                <w:szCs w:val="20"/>
              </w:rPr>
              <w:t>монту систем безопасности</w:t>
            </w:r>
            <w:r w:rsidR="00D27810" w:rsidRPr="006A14D6">
              <w:rPr>
                <w:bCs/>
                <w:sz w:val="20"/>
                <w:szCs w:val="20"/>
              </w:rPr>
              <w:t>.</w:t>
            </w:r>
          </w:p>
        </w:tc>
        <w:tc>
          <w:tcPr>
            <w:tcW w:w="1293" w:type="dxa"/>
            <w:vAlign w:val="center"/>
          </w:tcPr>
          <w:p w:rsidR="00DF1B8E" w:rsidRPr="00C80E94" w:rsidRDefault="00A37A1E" w:rsidP="00BA2192">
            <w:pPr>
              <w:jc w:val="center"/>
              <w:rPr>
                <w:sz w:val="20"/>
                <w:szCs w:val="20"/>
              </w:rPr>
            </w:pPr>
            <w:r>
              <w:rPr>
                <w:sz w:val="20"/>
                <w:szCs w:val="20"/>
              </w:rPr>
              <w:t>6</w:t>
            </w:r>
          </w:p>
        </w:tc>
        <w:tc>
          <w:tcPr>
            <w:tcW w:w="2676" w:type="dxa"/>
            <w:vAlign w:val="center"/>
          </w:tcPr>
          <w:p w:rsidR="00DF1B8E" w:rsidRPr="00C80E94" w:rsidRDefault="00A37A1E" w:rsidP="00DF1B8E">
            <w:pPr>
              <w:jc w:val="center"/>
              <w:rPr>
                <w:sz w:val="20"/>
                <w:szCs w:val="20"/>
              </w:rPr>
            </w:pPr>
            <w:r>
              <w:rPr>
                <w:sz w:val="20"/>
                <w:szCs w:val="20"/>
              </w:rPr>
              <w:t>80 277,78</w:t>
            </w:r>
          </w:p>
        </w:tc>
        <w:tc>
          <w:tcPr>
            <w:tcW w:w="2928" w:type="dxa"/>
            <w:vAlign w:val="center"/>
          </w:tcPr>
          <w:p w:rsidR="00DF1B8E" w:rsidRPr="00C80E94" w:rsidRDefault="00A37A1E" w:rsidP="00D27810">
            <w:pPr>
              <w:jc w:val="center"/>
              <w:rPr>
                <w:sz w:val="20"/>
                <w:szCs w:val="20"/>
              </w:rPr>
            </w:pPr>
            <w:r>
              <w:rPr>
                <w:sz w:val="20"/>
                <w:szCs w:val="20"/>
              </w:rPr>
              <w:t>481 666,68</w:t>
            </w:r>
          </w:p>
        </w:tc>
      </w:tr>
      <w:tr w:rsidR="00D27810" w:rsidRPr="00C80E94" w:rsidTr="00BA2192">
        <w:trPr>
          <w:trHeight w:val="278"/>
        </w:trPr>
        <w:tc>
          <w:tcPr>
            <w:tcW w:w="7479" w:type="dxa"/>
            <w:gridSpan w:val="3"/>
            <w:vAlign w:val="center"/>
          </w:tcPr>
          <w:p w:rsidR="00D27810" w:rsidRPr="00C80E94" w:rsidRDefault="00D27810" w:rsidP="00DF1B8E">
            <w:pPr>
              <w:jc w:val="right"/>
              <w:rPr>
                <w:sz w:val="20"/>
                <w:szCs w:val="20"/>
              </w:rPr>
            </w:pPr>
            <w:r w:rsidRPr="00C80E94">
              <w:rPr>
                <w:sz w:val="20"/>
                <w:szCs w:val="20"/>
              </w:rPr>
              <w:t>Итого:</w:t>
            </w:r>
          </w:p>
        </w:tc>
        <w:tc>
          <w:tcPr>
            <w:tcW w:w="2928" w:type="dxa"/>
            <w:vAlign w:val="center"/>
          </w:tcPr>
          <w:p w:rsidR="00D27810" w:rsidRPr="00C80E94" w:rsidRDefault="00A37A1E" w:rsidP="00C50F0E">
            <w:pPr>
              <w:jc w:val="center"/>
              <w:rPr>
                <w:sz w:val="20"/>
                <w:szCs w:val="20"/>
              </w:rPr>
            </w:pPr>
            <w:r>
              <w:rPr>
                <w:sz w:val="20"/>
                <w:szCs w:val="20"/>
              </w:rPr>
              <w:t>481 666,68</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w:t>
      </w:r>
      <w:r w:rsidRPr="006A14D6">
        <w:rPr>
          <w:sz w:val="20"/>
          <w:szCs w:val="20"/>
        </w:rPr>
        <w:lastRenderedPageBreak/>
        <w:t xml:space="preserve">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lastRenderedPageBreak/>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BA2192" w:rsidRPr="006A14D6" w:rsidRDefault="008B08BC" w:rsidP="00BA2192">
      <w:pPr>
        <w:pStyle w:val="af7"/>
        <w:numPr>
          <w:ilvl w:val="1"/>
          <w:numId w:val="6"/>
        </w:numPr>
        <w:tabs>
          <w:tab w:val="left" w:pos="1134"/>
        </w:tabs>
        <w:jc w:val="both"/>
        <w:rPr>
          <w:b/>
          <w:sz w:val="20"/>
          <w:szCs w:val="20"/>
          <w:u w:val="single"/>
        </w:rPr>
      </w:pPr>
      <w:r w:rsidRPr="006A14D6">
        <w:rPr>
          <w:sz w:val="20"/>
          <w:szCs w:val="20"/>
        </w:rPr>
        <w:t xml:space="preserve"> </w:t>
      </w:r>
      <w:r w:rsidR="00BA2192" w:rsidRPr="006A14D6">
        <w:rPr>
          <w:b/>
          <w:sz w:val="20"/>
          <w:szCs w:val="20"/>
          <w:u w:val="single"/>
        </w:rPr>
        <w:t xml:space="preserve">Содержание </w:t>
      </w:r>
      <w:r w:rsidR="00BA2192">
        <w:rPr>
          <w:b/>
          <w:sz w:val="20"/>
          <w:szCs w:val="20"/>
          <w:u w:val="single"/>
        </w:rPr>
        <w:t xml:space="preserve">и состав </w:t>
      </w:r>
      <w:r w:rsidR="00BA2192" w:rsidRPr="006A14D6">
        <w:rPr>
          <w:b/>
          <w:sz w:val="20"/>
          <w:szCs w:val="20"/>
          <w:u w:val="single"/>
        </w:rPr>
        <w:t xml:space="preserve">заявки на участие в запросе котировок в электронной форме: </w:t>
      </w:r>
    </w:p>
    <w:p w:rsidR="00BA2192" w:rsidRPr="006A14D6" w:rsidRDefault="00BA2192" w:rsidP="00BA2192">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A2192" w:rsidRPr="006A14D6" w:rsidRDefault="00BA2192" w:rsidP="00BA2192">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A2192" w:rsidRPr="006A14D6" w:rsidRDefault="00BA2192" w:rsidP="00BA2192">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A2192" w:rsidRPr="00164EAF" w:rsidRDefault="00BA2192" w:rsidP="00BA2192">
      <w:pPr>
        <w:tabs>
          <w:tab w:val="left" w:pos="1134"/>
        </w:tabs>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A2192">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9014A7" w:rsidP="00BA2192">
      <w:pPr>
        <w:pStyle w:val="af7"/>
        <w:numPr>
          <w:ilvl w:val="1"/>
          <w:numId w:val="6"/>
        </w:numPr>
        <w:tabs>
          <w:tab w:val="left" w:pos="567"/>
        </w:tabs>
        <w:ind w:left="0" w:firstLine="0"/>
        <w:jc w:val="both"/>
        <w:rPr>
          <w:sz w:val="20"/>
          <w:szCs w:val="20"/>
        </w:rPr>
      </w:pPr>
      <w:r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6A14D6">
        <w:rPr>
          <w:sz w:val="20"/>
          <w:szCs w:val="20"/>
        </w:rPr>
        <w:t>о</w:t>
      </w:r>
      <w:r w:rsidRPr="006A14D6">
        <w:rPr>
          <w:sz w:val="20"/>
          <w:szCs w:val="20"/>
        </w:rPr>
        <w:t xml:space="preserve">тировок в электронной </w:t>
      </w:r>
      <w:r w:rsidR="009315F6" w:rsidRPr="006A14D6">
        <w:rPr>
          <w:sz w:val="20"/>
          <w:szCs w:val="20"/>
        </w:rPr>
        <w:t xml:space="preserve">форме </w:t>
      </w:r>
      <w:r w:rsidRPr="006A14D6">
        <w:rPr>
          <w:sz w:val="20"/>
          <w:szCs w:val="20"/>
        </w:rPr>
        <w:t xml:space="preserve">в сроки, установленные для подачи заявок в извещении о проведении запроса котировок. </w:t>
      </w:r>
    </w:p>
    <w:p w:rsidR="00BA2192" w:rsidRDefault="009014A7" w:rsidP="00BA2192">
      <w:pPr>
        <w:pStyle w:val="af7"/>
        <w:numPr>
          <w:ilvl w:val="1"/>
          <w:numId w:val="6"/>
        </w:numPr>
        <w:tabs>
          <w:tab w:val="left" w:pos="567"/>
        </w:tabs>
        <w:ind w:left="0" w:firstLine="0"/>
        <w:jc w:val="both"/>
        <w:rPr>
          <w:sz w:val="20"/>
          <w:szCs w:val="20"/>
        </w:rPr>
      </w:pPr>
      <w:proofErr w:type="gramStart"/>
      <w:r w:rsidRPr="006A14D6">
        <w:rPr>
          <w:sz w:val="20"/>
          <w:szCs w:val="20"/>
        </w:rPr>
        <w:t>Участник закупки вправе подать только одну заявку на участие в запросе котировок в электронной форме в л</w:t>
      </w:r>
      <w:r w:rsidRPr="006A14D6">
        <w:rPr>
          <w:sz w:val="20"/>
          <w:szCs w:val="20"/>
        </w:rPr>
        <w:t>ю</w:t>
      </w:r>
      <w:r w:rsidRPr="006A14D6">
        <w:rPr>
          <w:sz w:val="20"/>
          <w:szCs w:val="20"/>
        </w:rPr>
        <w:t>бое время с момента размещения извещения о проведении запроса котировок в электронной форме до предусмотре</w:t>
      </w:r>
      <w:r w:rsidRPr="006A14D6">
        <w:rPr>
          <w:sz w:val="20"/>
          <w:szCs w:val="20"/>
        </w:rPr>
        <w:t>н</w:t>
      </w:r>
      <w:r w:rsidRPr="006A14D6">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BA2192" w:rsidRDefault="008B08BC" w:rsidP="00BA2192">
      <w:pPr>
        <w:pStyle w:val="af7"/>
        <w:numPr>
          <w:ilvl w:val="1"/>
          <w:numId w:val="6"/>
        </w:numPr>
        <w:tabs>
          <w:tab w:val="left" w:pos="567"/>
        </w:tabs>
        <w:ind w:left="0" w:firstLine="0"/>
        <w:jc w:val="both"/>
        <w:rPr>
          <w:sz w:val="20"/>
          <w:szCs w:val="20"/>
        </w:rPr>
      </w:pPr>
      <w:r w:rsidRPr="00BA219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A2192" w:rsidRPr="00213E52" w:rsidRDefault="00BA2192" w:rsidP="00BA2192">
      <w:pPr>
        <w:numPr>
          <w:ilvl w:val="1"/>
          <w:numId w:val="7"/>
        </w:numPr>
        <w:tabs>
          <w:tab w:val="left" w:pos="567"/>
        </w:tabs>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A37A1E">
        <w:rPr>
          <w:b/>
          <w:sz w:val="20"/>
          <w:szCs w:val="20"/>
        </w:rPr>
        <w:t>21</w:t>
      </w:r>
      <w:r w:rsidRPr="00213E52">
        <w:rPr>
          <w:b/>
          <w:sz w:val="20"/>
          <w:szCs w:val="20"/>
        </w:rPr>
        <w:t xml:space="preserve">» </w:t>
      </w:r>
      <w:r w:rsidR="00A37A1E">
        <w:rPr>
          <w:b/>
          <w:sz w:val="20"/>
          <w:szCs w:val="20"/>
        </w:rPr>
        <w:t>июня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A2192" w:rsidRPr="00213E52" w:rsidRDefault="00BA2192" w:rsidP="00BA2192">
      <w:pPr>
        <w:jc w:val="both"/>
        <w:rPr>
          <w:sz w:val="20"/>
          <w:szCs w:val="20"/>
        </w:rPr>
      </w:pPr>
      <w:r w:rsidRPr="00213E52">
        <w:rPr>
          <w:sz w:val="20"/>
          <w:szCs w:val="20"/>
        </w:rPr>
        <w:t xml:space="preserve">Дата окончания подачи заявок: </w:t>
      </w:r>
      <w:r w:rsidRPr="00213E52">
        <w:rPr>
          <w:b/>
          <w:sz w:val="20"/>
          <w:szCs w:val="20"/>
        </w:rPr>
        <w:t>«</w:t>
      </w:r>
      <w:r w:rsidR="00A37A1E">
        <w:rPr>
          <w:b/>
          <w:sz w:val="20"/>
          <w:szCs w:val="20"/>
        </w:rPr>
        <w:t>28</w:t>
      </w:r>
      <w:r w:rsidRPr="00213E52">
        <w:rPr>
          <w:b/>
          <w:sz w:val="20"/>
          <w:szCs w:val="20"/>
        </w:rPr>
        <w:t xml:space="preserve">» </w:t>
      </w:r>
      <w:r w:rsidR="00A37A1E">
        <w:rPr>
          <w:b/>
          <w:sz w:val="20"/>
          <w:szCs w:val="20"/>
        </w:rPr>
        <w:t>июня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BA2192" w:rsidRPr="00213E52" w:rsidRDefault="00BA2192" w:rsidP="00BA2192">
      <w:pPr>
        <w:numPr>
          <w:ilvl w:val="1"/>
          <w:numId w:val="7"/>
        </w:numPr>
        <w:tabs>
          <w:tab w:val="left" w:pos="567"/>
        </w:tabs>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A37A1E">
        <w:rPr>
          <w:b/>
          <w:sz w:val="20"/>
          <w:szCs w:val="20"/>
        </w:rPr>
        <w:t>21</w:t>
      </w:r>
      <w:r w:rsidRPr="00213E52">
        <w:rPr>
          <w:b/>
          <w:sz w:val="20"/>
          <w:szCs w:val="20"/>
        </w:rPr>
        <w:t xml:space="preserve">» </w:t>
      </w:r>
      <w:r w:rsidR="00A37A1E">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8F4C10">
        <w:rPr>
          <w:b/>
          <w:sz w:val="20"/>
          <w:szCs w:val="20"/>
        </w:rPr>
        <w:t>24</w:t>
      </w:r>
      <w:r w:rsidRPr="00213E52">
        <w:rPr>
          <w:b/>
          <w:sz w:val="20"/>
          <w:szCs w:val="20"/>
        </w:rPr>
        <w:t xml:space="preserve">» </w:t>
      </w:r>
      <w:r w:rsidR="008F4C10">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A2192" w:rsidRPr="00213E52" w:rsidRDefault="00BA2192" w:rsidP="00BA2192">
      <w:pPr>
        <w:numPr>
          <w:ilvl w:val="1"/>
          <w:numId w:val="7"/>
        </w:numPr>
        <w:tabs>
          <w:tab w:val="left" w:pos="567"/>
        </w:tabs>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8F4C10">
        <w:rPr>
          <w:b/>
          <w:sz w:val="20"/>
          <w:szCs w:val="20"/>
        </w:rPr>
        <w:t>29</w:t>
      </w:r>
      <w:r w:rsidRPr="00213E52">
        <w:rPr>
          <w:b/>
          <w:sz w:val="20"/>
          <w:szCs w:val="20"/>
        </w:rPr>
        <w:t xml:space="preserve">» </w:t>
      </w:r>
      <w:r w:rsidR="008F4C10">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numPr>
          <w:ilvl w:val="1"/>
          <w:numId w:val="7"/>
        </w:numPr>
        <w:tabs>
          <w:tab w:val="left" w:pos="567"/>
        </w:tabs>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A2192" w:rsidRPr="00E64E3C" w:rsidRDefault="00BA2192" w:rsidP="00BA2192">
      <w:pPr>
        <w:numPr>
          <w:ilvl w:val="1"/>
          <w:numId w:val="7"/>
        </w:numPr>
        <w:tabs>
          <w:tab w:val="left" w:pos="567"/>
        </w:tabs>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lastRenderedPageBreak/>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proofErr w:type="spellStart"/>
      <w:r w:rsidR="002F5684" w:rsidRPr="006A14D6">
        <w:rPr>
          <w:sz w:val="20"/>
          <w:szCs w:val="20"/>
        </w:rPr>
        <w:t>непревышение</w:t>
      </w:r>
      <w:proofErr w:type="spellEnd"/>
      <w:r w:rsidR="002F5684" w:rsidRPr="006A14D6">
        <w:rPr>
          <w:sz w:val="20"/>
          <w:szCs w:val="20"/>
        </w:rPr>
        <w:t xml:space="preserve">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 xml:space="preserve">ловий исполнения договора, предложенных участником закупки в заявке на участие в запросе котировок в электронной </w:t>
      </w:r>
      <w:r w:rsidRPr="006A14D6">
        <w:rPr>
          <w:sz w:val="20"/>
          <w:szCs w:val="20"/>
        </w:rPr>
        <w:lastRenderedPageBreak/>
        <w:t>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8F4C10" w:rsidRDefault="008F4C10" w:rsidP="004D78DF">
      <w:pPr>
        <w:tabs>
          <w:tab w:val="left" w:pos="720"/>
        </w:tabs>
        <w:jc w:val="both"/>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8F4C10" w:rsidRDefault="008F4C10" w:rsidP="004D78DF">
      <w:pPr>
        <w:tabs>
          <w:tab w:val="left" w:pos="720"/>
        </w:tabs>
        <w:jc w:val="both"/>
        <w:rPr>
          <w:sz w:val="20"/>
          <w:szCs w:val="20"/>
        </w:rPr>
      </w:pPr>
    </w:p>
    <w:p w:rsidR="004D78DF" w:rsidRPr="006A14D6" w:rsidRDefault="004D4D08" w:rsidP="004D78DF">
      <w:pPr>
        <w:tabs>
          <w:tab w:val="left" w:pos="720"/>
        </w:tabs>
        <w:jc w:val="both"/>
        <w:rPr>
          <w:sz w:val="20"/>
          <w:szCs w:val="20"/>
        </w:rPr>
      </w:pPr>
      <w:r>
        <w:rPr>
          <w:sz w:val="20"/>
          <w:szCs w:val="20"/>
        </w:rPr>
        <w:t>Начальник штаба ГО и ЧС</w:t>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Н.Ю. Вторых</w:t>
      </w:r>
    </w:p>
    <w:p w:rsidR="004D78DF" w:rsidRPr="006A14D6"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506A73" w:rsidRDefault="00506A73" w:rsidP="001E47E4">
      <w:pPr>
        <w:rPr>
          <w:sz w:val="20"/>
          <w:szCs w:val="20"/>
        </w:rPr>
      </w:pPr>
    </w:p>
    <w:p w:rsidR="004D78DF" w:rsidRDefault="004D78DF" w:rsidP="001E47E4">
      <w:pPr>
        <w:rPr>
          <w:sz w:val="20"/>
          <w:szCs w:val="20"/>
        </w:rPr>
      </w:pPr>
    </w:p>
    <w:p w:rsidR="004D78DF" w:rsidRDefault="004D78DF"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8F4C10">
        <w:rPr>
          <w:sz w:val="20"/>
          <w:szCs w:val="20"/>
        </w:rPr>
        <w:t>45</w:t>
      </w:r>
      <w:r w:rsidRPr="006A14D6">
        <w:rPr>
          <w:sz w:val="20"/>
          <w:szCs w:val="20"/>
        </w:rPr>
        <w:t>-ЗК от «</w:t>
      </w:r>
      <w:r w:rsidR="008F4C10">
        <w:rPr>
          <w:sz w:val="20"/>
          <w:szCs w:val="20"/>
        </w:rPr>
        <w:t>18</w:t>
      </w:r>
      <w:r w:rsidRPr="006A14D6">
        <w:rPr>
          <w:sz w:val="20"/>
          <w:szCs w:val="20"/>
        </w:rPr>
        <w:t xml:space="preserve">» </w:t>
      </w:r>
      <w:r w:rsidR="008F4C10">
        <w:rPr>
          <w:sz w:val="20"/>
          <w:szCs w:val="20"/>
        </w:rPr>
        <w:t>июн</w:t>
      </w:r>
      <w:r w:rsidR="004D4D08">
        <w:rPr>
          <w:sz w:val="20"/>
          <w:szCs w:val="20"/>
        </w:rPr>
        <w:t>я</w:t>
      </w:r>
      <w:r w:rsidRPr="006A14D6">
        <w:rPr>
          <w:sz w:val="20"/>
          <w:szCs w:val="20"/>
        </w:rPr>
        <w:t xml:space="preserve"> 20</w:t>
      </w:r>
      <w:r w:rsidR="00B340D7">
        <w:rPr>
          <w:sz w:val="20"/>
          <w:szCs w:val="20"/>
        </w:rPr>
        <w:t>2</w:t>
      </w:r>
      <w:r w:rsidR="004D4D08">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4D78DF" w:rsidRPr="006A14D6">
        <w:rPr>
          <w:bCs/>
          <w:sz w:val="20"/>
          <w:szCs w:val="20"/>
        </w:rPr>
        <w:t>услуг</w:t>
      </w:r>
      <w:r w:rsidR="004D78DF">
        <w:rPr>
          <w:bCs/>
          <w:sz w:val="20"/>
          <w:szCs w:val="20"/>
        </w:rPr>
        <w:t>и</w:t>
      </w:r>
      <w:r w:rsidR="004D78DF" w:rsidRPr="006A14D6">
        <w:rPr>
          <w:bCs/>
          <w:sz w:val="20"/>
          <w:szCs w:val="20"/>
        </w:rPr>
        <w:t xml:space="preserve"> </w:t>
      </w:r>
      <w:r w:rsidR="004D78DF">
        <w:rPr>
          <w:bCs/>
          <w:sz w:val="20"/>
          <w:szCs w:val="20"/>
        </w:rPr>
        <w:t>по комплексному техническому обслуживанию и ремонту систем безопасности</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4D4D08">
        <w:rPr>
          <w:bCs/>
          <w:sz w:val="20"/>
          <w:szCs w:val="20"/>
          <w:u w:val="single"/>
        </w:rPr>
        <w:t>2021</w:t>
      </w:r>
      <w:r w:rsidR="00B7259C" w:rsidRPr="00B7259C">
        <w:rPr>
          <w:bCs/>
          <w:sz w:val="20"/>
          <w:szCs w:val="20"/>
          <w:u w:val="single"/>
        </w:rPr>
        <w:t xml:space="preserve"> г.</w:t>
      </w:r>
      <w:r w:rsidR="00506ECD" w:rsidRPr="00506ECD">
        <w:rPr>
          <w:sz w:val="20"/>
          <w:szCs w:val="20"/>
        </w:rPr>
        <w:t xml:space="preserve"> </w:t>
      </w:r>
    </w:p>
    <w:p w:rsidR="00174351" w:rsidRDefault="00174351" w:rsidP="00506ECD">
      <w:pPr>
        <w:tabs>
          <w:tab w:val="left" w:pos="295"/>
          <w:tab w:val="left" w:pos="1148"/>
        </w:tabs>
        <w:jc w:val="both"/>
        <w:rPr>
          <w:sz w:val="20"/>
          <w:szCs w:val="20"/>
        </w:rPr>
      </w:pPr>
    </w:p>
    <w:p w:rsidR="00174351" w:rsidRPr="00174351" w:rsidRDefault="00174351" w:rsidP="00506ECD">
      <w:pPr>
        <w:tabs>
          <w:tab w:val="left" w:pos="295"/>
          <w:tab w:val="left" w:pos="1148"/>
        </w:tabs>
        <w:jc w:val="both"/>
        <w:rPr>
          <w:b/>
          <w:sz w:val="20"/>
          <w:szCs w:val="20"/>
        </w:rPr>
      </w:pPr>
      <w:r w:rsidRPr="00174351">
        <w:rPr>
          <w:b/>
          <w:sz w:val="20"/>
          <w:szCs w:val="20"/>
        </w:rPr>
        <w:t>3. Гарантийные обязательства:</w:t>
      </w:r>
    </w:p>
    <w:p w:rsidR="00174351" w:rsidRDefault="00174351" w:rsidP="00506ECD">
      <w:pPr>
        <w:tabs>
          <w:tab w:val="left" w:pos="295"/>
          <w:tab w:val="left" w:pos="1148"/>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w:t>
      </w:r>
      <w:r>
        <w:rPr>
          <w:sz w:val="20"/>
          <w:szCs w:val="20"/>
        </w:rPr>
        <w:t>;</w:t>
      </w:r>
    </w:p>
    <w:p w:rsidR="004D78DF" w:rsidRDefault="00174351" w:rsidP="00506ECD">
      <w:pPr>
        <w:tabs>
          <w:tab w:val="left" w:pos="295"/>
          <w:tab w:val="left" w:pos="1148"/>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w:t>
      </w:r>
      <w:r>
        <w:rPr>
          <w:sz w:val="20"/>
          <w:szCs w:val="20"/>
        </w:rPr>
        <w:t>.</w:t>
      </w:r>
    </w:p>
    <w:p w:rsidR="00174351" w:rsidRDefault="00174351" w:rsidP="00506ECD">
      <w:pPr>
        <w:tabs>
          <w:tab w:val="left" w:pos="295"/>
          <w:tab w:val="left" w:pos="1148"/>
        </w:tabs>
        <w:jc w:val="both"/>
        <w:rPr>
          <w:b/>
        </w:rPr>
      </w:pPr>
    </w:p>
    <w:p w:rsidR="007A3476" w:rsidRPr="006A14D6" w:rsidRDefault="00174351" w:rsidP="007A3476">
      <w:pPr>
        <w:tabs>
          <w:tab w:val="left" w:pos="295"/>
          <w:tab w:val="left" w:pos="1148"/>
        </w:tabs>
        <w:jc w:val="both"/>
        <w:rPr>
          <w:b/>
          <w:sz w:val="20"/>
          <w:szCs w:val="20"/>
        </w:rPr>
      </w:pPr>
      <w:r>
        <w:rPr>
          <w:b/>
          <w:sz w:val="20"/>
          <w:szCs w:val="20"/>
        </w:rPr>
        <w:t>4</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AB581F">
        <w:rPr>
          <w:b/>
          <w:color w:val="FF0000"/>
          <w:sz w:val="20"/>
          <w:szCs w:val="20"/>
        </w:rPr>
        <w:br/>
      </w:r>
      <w:r w:rsidRPr="00F80490">
        <w:rPr>
          <w:b/>
          <w:color w:val="FF0000"/>
          <w:sz w:val="20"/>
          <w:szCs w:val="20"/>
        </w:rPr>
        <w:t xml:space="preserve">форме № </w:t>
      </w:r>
      <w:r w:rsidR="008F4C10">
        <w:rPr>
          <w:b/>
          <w:color w:val="FF0000"/>
          <w:sz w:val="20"/>
          <w:szCs w:val="20"/>
        </w:rPr>
        <w:t>45</w:t>
      </w:r>
      <w:r w:rsidRPr="00F80490">
        <w:rPr>
          <w:b/>
          <w:color w:val="FF0000"/>
          <w:sz w:val="20"/>
          <w:szCs w:val="20"/>
        </w:rPr>
        <w:t xml:space="preserve">-ЗК от </w:t>
      </w:r>
      <w:r w:rsidR="008F4C10">
        <w:rPr>
          <w:b/>
          <w:color w:val="FF0000"/>
          <w:sz w:val="20"/>
          <w:szCs w:val="20"/>
        </w:rPr>
        <w:t>18</w:t>
      </w:r>
      <w:r w:rsidRPr="00F80490">
        <w:rPr>
          <w:b/>
          <w:color w:val="FF0000"/>
          <w:sz w:val="20"/>
          <w:szCs w:val="20"/>
        </w:rPr>
        <w:t>.</w:t>
      </w:r>
      <w:r>
        <w:rPr>
          <w:b/>
          <w:color w:val="FF0000"/>
          <w:sz w:val="20"/>
          <w:szCs w:val="20"/>
        </w:rPr>
        <w:t>0</w:t>
      </w:r>
      <w:r w:rsidR="008F4C10">
        <w:rPr>
          <w:b/>
          <w:color w:val="FF0000"/>
          <w:sz w:val="20"/>
          <w:szCs w:val="20"/>
        </w:rPr>
        <w:t>6</w:t>
      </w:r>
      <w:r w:rsidRPr="00F80490">
        <w:rPr>
          <w:b/>
          <w:color w:val="FF0000"/>
          <w:sz w:val="20"/>
          <w:szCs w:val="20"/>
        </w:rPr>
        <w:t>.20</w:t>
      </w:r>
      <w:r>
        <w:rPr>
          <w:b/>
          <w:color w:val="FF0000"/>
          <w:sz w:val="20"/>
          <w:szCs w:val="20"/>
        </w:rPr>
        <w:t>2</w:t>
      </w:r>
      <w:r w:rsidR="00AB581F">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8F4C10">
        <w:rPr>
          <w:sz w:val="20"/>
          <w:szCs w:val="20"/>
        </w:rPr>
        <w:t>45</w:t>
      </w:r>
      <w:r w:rsidRPr="006A14D6">
        <w:rPr>
          <w:sz w:val="20"/>
          <w:szCs w:val="20"/>
        </w:rPr>
        <w:t>-ЗК от «</w:t>
      </w:r>
      <w:r w:rsidR="00AB581F">
        <w:rPr>
          <w:sz w:val="20"/>
          <w:szCs w:val="20"/>
        </w:rPr>
        <w:t>1</w:t>
      </w:r>
      <w:r w:rsidR="008F4C10">
        <w:rPr>
          <w:sz w:val="20"/>
          <w:szCs w:val="20"/>
        </w:rPr>
        <w:t>8</w:t>
      </w:r>
      <w:r>
        <w:rPr>
          <w:sz w:val="20"/>
          <w:szCs w:val="20"/>
        </w:rPr>
        <w:t xml:space="preserve">» </w:t>
      </w:r>
      <w:r w:rsidR="008F4C10">
        <w:rPr>
          <w:sz w:val="20"/>
          <w:szCs w:val="20"/>
        </w:rPr>
        <w:t>июня</w:t>
      </w:r>
      <w:r w:rsidRPr="006A14D6">
        <w:rPr>
          <w:sz w:val="20"/>
          <w:szCs w:val="20"/>
        </w:rPr>
        <w:t xml:space="preserve"> 20</w:t>
      </w:r>
      <w:r>
        <w:rPr>
          <w:sz w:val="20"/>
          <w:szCs w:val="20"/>
        </w:rPr>
        <w:t>2</w:t>
      </w:r>
      <w:r w:rsidR="00AB58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AB581F" w:rsidP="00B22B17">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19" w:rsidRDefault="00DC4119">
      <w:r>
        <w:separator/>
      </w:r>
    </w:p>
  </w:endnote>
  <w:endnote w:type="continuationSeparator" w:id="0">
    <w:p w:rsidR="00DC4119" w:rsidRDefault="00DC41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A1E" w:rsidRDefault="004849ED" w:rsidP="00B020AB">
    <w:pPr>
      <w:pStyle w:val="ac"/>
      <w:framePr w:wrap="auto" w:vAnchor="text" w:hAnchor="margin" w:xAlign="right" w:y="1"/>
      <w:rPr>
        <w:rStyle w:val="ae"/>
      </w:rPr>
    </w:pPr>
    <w:r>
      <w:rPr>
        <w:rStyle w:val="ae"/>
      </w:rPr>
      <w:fldChar w:fldCharType="begin"/>
    </w:r>
    <w:r w:rsidR="00A37A1E">
      <w:rPr>
        <w:rStyle w:val="ae"/>
      </w:rPr>
      <w:instrText xml:space="preserve">PAGE  </w:instrText>
    </w:r>
    <w:r>
      <w:rPr>
        <w:rStyle w:val="ae"/>
      </w:rPr>
      <w:fldChar w:fldCharType="separate"/>
    </w:r>
    <w:r w:rsidR="00D9793C">
      <w:rPr>
        <w:rStyle w:val="ae"/>
        <w:noProof/>
      </w:rPr>
      <w:t>1</w:t>
    </w:r>
    <w:r>
      <w:rPr>
        <w:rStyle w:val="ae"/>
      </w:rPr>
      <w:fldChar w:fldCharType="end"/>
    </w:r>
  </w:p>
  <w:p w:rsidR="00A37A1E" w:rsidRDefault="00A37A1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19" w:rsidRDefault="00DC4119">
      <w:r>
        <w:separator/>
      </w:r>
    </w:p>
  </w:footnote>
  <w:footnote w:type="continuationSeparator" w:id="0">
    <w:p w:rsidR="00DC4119" w:rsidRDefault="00DC4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6">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7"/>
  </w:num>
  <w:num w:numId="3">
    <w:abstractNumId w:val="8"/>
  </w:num>
  <w:num w:numId="4">
    <w:abstractNumId w:val="6"/>
  </w:num>
  <w:num w:numId="5">
    <w:abstractNumId w:val="4"/>
  </w:num>
  <w:num w:numId="6">
    <w:abstractNumId w:val="24"/>
  </w:num>
  <w:num w:numId="7">
    <w:abstractNumId w:val="22"/>
  </w:num>
  <w:num w:numId="8">
    <w:abstractNumId w:val="26"/>
  </w:num>
  <w:num w:numId="9">
    <w:abstractNumId w:val="28"/>
  </w:num>
  <w:num w:numId="10">
    <w:abstractNumId w:val="0"/>
  </w:num>
  <w:num w:numId="11">
    <w:abstractNumId w:val="9"/>
  </w:num>
  <w:num w:numId="12">
    <w:abstractNumId w:val="17"/>
  </w:num>
  <w:num w:numId="13">
    <w:abstractNumId w:val="7"/>
  </w:num>
  <w:num w:numId="14">
    <w:abstractNumId w:val="23"/>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4"/>
  </w:num>
  <w:num w:numId="21">
    <w:abstractNumId w:val="16"/>
  </w:num>
  <w:num w:numId="22">
    <w:abstractNumId w:val="29"/>
  </w:num>
  <w:num w:numId="23">
    <w:abstractNumId w:val="31"/>
  </w:num>
  <w:num w:numId="24">
    <w:abstractNumId w:val="15"/>
  </w:num>
  <w:num w:numId="25">
    <w:abstractNumId w:val="25"/>
  </w:num>
  <w:num w:numId="26">
    <w:abstractNumId w:val="33"/>
  </w:num>
  <w:num w:numId="27">
    <w:abstractNumId w:val="32"/>
  </w:num>
  <w:num w:numId="28">
    <w:abstractNumId w:val="18"/>
  </w:num>
  <w:num w:numId="29">
    <w:abstractNumId w:val="11"/>
  </w:num>
  <w:num w:numId="30">
    <w:abstractNumId w:val="3"/>
  </w:num>
  <w:num w:numId="31">
    <w:abstractNumId w:val="30"/>
  </w:num>
  <w:num w:numId="32">
    <w:abstractNumId w:val="10"/>
  </w:num>
  <w:num w:numId="33">
    <w:abstractNumId w:val="19"/>
  </w:num>
  <w:num w:numId="34">
    <w:abstractNumId w:val="20"/>
  </w:num>
  <w:num w:numId="35">
    <w:abstractNumId w:val="12"/>
  </w:num>
  <w:num w:numId="36">
    <w:abstractNumId w:val="5"/>
  </w:num>
  <w:num w:numId="37">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351"/>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040"/>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49ED"/>
    <w:rsid w:val="004855E8"/>
    <w:rsid w:val="004902BC"/>
    <w:rsid w:val="00491C65"/>
    <w:rsid w:val="00491C84"/>
    <w:rsid w:val="0049388F"/>
    <w:rsid w:val="004954FC"/>
    <w:rsid w:val="00497F43"/>
    <w:rsid w:val="004A0019"/>
    <w:rsid w:val="004A0348"/>
    <w:rsid w:val="004A0777"/>
    <w:rsid w:val="004A2765"/>
    <w:rsid w:val="004A61AD"/>
    <w:rsid w:val="004A659D"/>
    <w:rsid w:val="004A65CF"/>
    <w:rsid w:val="004A6920"/>
    <w:rsid w:val="004B0670"/>
    <w:rsid w:val="004B1759"/>
    <w:rsid w:val="004B24CD"/>
    <w:rsid w:val="004B33BC"/>
    <w:rsid w:val="004B3A8F"/>
    <w:rsid w:val="004B4D2A"/>
    <w:rsid w:val="004B6A36"/>
    <w:rsid w:val="004C1064"/>
    <w:rsid w:val="004C11EE"/>
    <w:rsid w:val="004C1CCA"/>
    <w:rsid w:val="004D036B"/>
    <w:rsid w:val="004D0599"/>
    <w:rsid w:val="004D2221"/>
    <w:rsid w:val="004D335F"/>
    <w:rsid w:val="004D33D5"/>
    <w:rsid w:val="004D42B1"/>
    <w:rsid w:val="004D46DC"/>
    <w:rsid w:val="004D4D08"/>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6FF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4C10"/>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A6AF7"/>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37A1E"/>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5676"/>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81F"/>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7544"/>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192"/>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0F0E"/>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93C"/>
    <w:rsid w:val="00D97BFB"/>
    <w:rsid w:val="00DA0B5D"/>
    <w:rsid w:val="00DA3F0F"/>
    <w:rsid w:val="00DA4AD8"/>
    <w:rsid w:val="00DA6365"/>
    <w:rsid w:val="00DA6D37"/>
    <w:rsid w:val="00DB115A"/>
    <w:rsid w:val="00DB2778"/>
    <w:rsid w:val="00DB5BD1"/>
    <w:rsid w:val="00DB7656"/>
    <w:rsid w:val="00DB771D"/>
    <w:rsid w:val="00DC4119"/>
    <w:rsid w:val="00DC4C83"/>
    <w:rsid w:val="00DC51A8"/>
    <w:rsid w:val="00DC5612"/>
    <w:rsid w:val="00DC6DCB"/>
    <w:rsid w:val="00DC7C70"/>
    <w:rsid w:val="00DD31A3"/>
    <w:rsid w:val="00DD3438"/>
    <w:rsid w:val="00DD49AE"/>
    <w:rsid w:val="00DD578C"/>
    <w:rsid w:val="00DE0659"/>
    <w:rsid w:val="00DE101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55DD"/>
    <w:rsid w:val="00EA6476"/>
    <w:rsid w:val="00EA726D"/>
    <w:rsid w:val="00EB0202"/>
    <w:rsid w:val="00EB1684"/>
    <w:rsid w:val="00EB1BB7"/>
    <w:rsid w:val="00EB3AD9"/>
    <w:rsid w:val="00EB745C"/>
    <w:rsid w:val="00EB7595"/>
    <w:rsid w:val="00EC30B9"/>
    <w:rsid w:val="00EC5AE2"/>
    <w:rsid w:val="00EC6337"/>
    <w:rsid w:val="00ED0A37"/>
    <w:rsid w:val="00ED1B8A"/>
    <w:rsid w:val="00ED203E"/>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link w:val="afffff1"/>
    <w:uiPriority w:val="1"/>
    <w:qFormat/>
    <w:rsid w:val="003832E5"/>
    <w:rPr>
      <w:sz w:val="24"/>
      <w:szCs w:val="24"/>
    </w:rPr>
  </w:style>
  <w:style w:type="character" w:customStyle="1" w:styleId="afffff1">
    <w:name w:val="Без интервала Знак"/>
    <w:link w:val="afffff0"/>
    <w:uiPriority w:val="1"/>
    <w:rsid w:val="00A75676"/>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2">
    <w:name w:val="Схема документа Знак"/>
    <w:basedOn w:val="a1"/>
    <w:link w:val="afffff3"/>
    <w:uiPriority w:val="99"/>
    <w:rsid w:val="003832E5"/>
    <w:rPr>
      <w:rFonts w:ascii="Tahoma" w:hAnsi="Tahoma" w:cs="Tahoma"/>
      <w:sz w:val="24"/>
      <w:szCs w:val="24"/>
      <w:shd w:val="clear" w:color="auto" w:fill="000080"/>
    </w:rPr>
  </w:style>
  <w:style w:type="paragraph" w:styleId="afffff3">
    <w:name w:val="Document Map"/>
    <w:basedOn w:val="a0"/>
    <w:link w:val="afffff2"/>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4">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5">
    <w:name w:val="Информация об изменениях документа"/>
    <w:basedOn w:val="afffff4"/>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6">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7">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8">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9">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a">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b">
    <w:name w:val="Основной текст_"/>
    <w:link w:val="140"/>
    <w:rsid w:val="003832E5"/>
    <w:rPr>
      <w:shd w:val="clear" w:color="auto" w:fill="FFFFFF"/>
    </w:rPr>
  </w:style>
  <w:style w:type="paragraph" w:customStyle="1" w:styleId="140">
    <w:name w:val="Основной текст14"/>
    <w:basedOn w:val="a0"/>
    <w:link w:val="afffffb"/>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c">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d">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BB3D-B683-4988-857E-BCD04F95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TotalTime>
  <Pages>26</Pages>
  <Words>13444</Words>
  <Characters>76637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89902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214</cp:revision>
  <cp:lastPrinted>2011-12-07T05:49:00Z</cp:lastPrinted>
  <dcterms:created xsi:type="dcterms:W3CDTF">2014-05-27T01:29:00Z</dcterms:created>
  <dcterms:modified xsi:type="dcterms:W3CDTF">2021-06-22T08:15:00Z</dcterms:modified>
</cp:coreProperties>
</file>